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F9049" w14:textId="77777777" w:rsidR="00A55383" w:rsidRPr="00FD0FB4" w:rsidRDefault="00A55383" w:rsidP="00A55383">
      <w:pPr>
        <w:jc w:val="center"/>
        <w:rPr>
          <w:noProof/>
          <w:sz w:val="32"/>
          <w:szCs w:val="32"/>
          <w:lang w:val="en-AU" w:eastAsia="en-AU"/>
        </w:rPr>
      </w:pPr>
      <w:bookmarkStart w:id="0" w:name="_Hlk483405926"/>
      <w:bookmarkEnd w:id="0"/>
      <w:r w:rsidRPr="00FD0FB4">
        <w:rPr>
          <w:b/>
          <w:sz w:val="32"/>
          <w:szCs w:val="32"/>
        </w:rPr>
        <w:t>Ballads as Literature and History</w:t>
      </w:r>
      <w:r w:rsidRPr="00FD0FB4">
        <w:rPr>
          <w:noProof/>
          <w:sz w:val="32"/>
          <w:szCs w:val="32"/>
          <w:lang w:val="en-AU" w:eastAsia="en-AU"/>
        </w:rPr>
        <w:t xml:space="preserve"> </w:t>
      </w:r>
    </w:p>
    <w:p w14:paraId="4B58BB5A" w14:textId="6D8D1CE8" w:rsidR="00A55383" w:rsidRDefault="00A55383" w:rsidP="00A55383">
      <w:pPr>
        <w:jc w:val="center"/>
        <w:rPr>
          <w:b/>
        </w:rPr>
      </w:pPr>
      <w:r>
        <w:rPr>
          <w:noProof/>
        </w:rPr>
        <mc:AlternateContent>
          <mc:Choice Requires="wps">
            <w:drawing>
              <wp:anchor distT="0" distB="0" distL="114300" distR="114300" simplePos="0" relativeHeight="251656192" behindDoc="1" locked="0" layoutInCell="1" allowOverlap="1" wp14:anchorId="2DCB7DCC" wp14:editId="35604AF7">
                <wp:simplePos x="0" y="0"/>
                <wp:positionH relativeFrom="column">
                  <wp:posOffset>-66675</wp:posOffset>
                </wp:positionH>
                <wp:positionV relativeFrom="paragraph">
                  <wp:posOffset>150495</wp:posOffset>
                </wp:positionV>
                <wp:extent cx="6705600" cy="257175"/>
                <wp:effectExtent l="57150" t="19050" r="57150" b="85725"/>
                <wp:wrapNone/>
                <wp:docPr id="11" name="Rectangle 11"/>
                <wp:cNvGraphicFramePr/>
                <a:graphic xmlns:a="http://schemas.openxmlformats.org/drawingml/2006/main">
                  <a:graphicData uri="http://schemas.microsoft.com/office/word/2010/wordprocessingShape">
                    <wps:wsp>
                      <wps:cNvSpPr/>
                      <wps:spPr>
                        <a:xfrm>
                          <a:off x="0" y="0"/>
                          <a:ext cx="6705600" cy="25717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39D1E0" id="Rectangle 11" o:spid="_x0000_s1026" style="position:absolute;margin-left:-5.25pt;margin-top:11.85pt;width:528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" fillcolor="#f2f2f2 [3052]" stroked="f">
                <v:shadow on="t" color="black" opacity="22937f" origin=",.5" offset="0,.63889mm"/>
              </v:rect>
            </w:pict>
          </mc:Fallback>
        </mc:AlternateContent>
      </w:r>
      <w:r w:rsidRPr="00294916">
        <w:rPr>
          <w:b/>
          <w:sz w:val="28"/>
        </w:rPr>
        <w:t>Creating a Ballad inspired by art and quotation</w:t>
      </w:r>
      <w:r>
        <w:rPr>
          <w:b/>
        </w:rPr>
        <w:t>.</w:t>
      </w:r>
    </w:p>
    <w:p w14:paraId="21BFF136" w14:textId="599AEA0A" w:rsidR="00A55383" w:rsidRPr="006D5E74" w:rsidRDefault="00A55383" w:rsidP="00A55383">
      <w:pPr>
        <w:spacing w:after="120"/>
        <w:rPr>
          <w:b/>
          <w:sz w:val="32"/>
        </w:rPr>
      </w:pPr>
      <w:r>
        <w:rPr>
          <w:lang w:val="en-AU"/>
        </w:rPr>
        <w:t>D</w:t>
      </w:r>
      <w:r w:rsidR="006B28EC">
        <w:rPr>
          <w:lang w:val="en-AU"/>
        </w:rPr>
        <w:t>ue Date:</w:t>
      </w:r>
      <w:r>
        <w:rPr>
          <w:lang w:val="en-AU"/>
        </w:rPr>
        <w:t xml:space="preserve">                                    </w:t>
      </w:r>
      <w:r w:rsidR="00FA11B2">
        <w:rPr>
          <w:lang w:val="en-AU"/>
        </w:rPr>
        <w:t>Name:</w:t>
      </w:r>
      <w:r w:rsidR="00FA11B2">
        <w:rPr>
          <w:lang w:val="en-AU"/>
        </w:rPr>
        <w:tab/>
      </w:r>
      <w:r w:rsidR="00FA11B2">
        <w:rPr>
          <w:lang w:val="en-AU"/>
        </w:rPr>
        <w:tab/>
      </w:r>
      <w:r w:rsidR="00FA11B2">
        <w:rPr>
          <w:lang w:val="en-AU"/>
        </w:rPr>
        <w:tab/>
      </w:r>
      <w:r w:rsidR="00FA11B2">
        <w:rPr>
          <w:lang w:val="en-AU"/>
        </w:rPr>
        <w:tab/>
      </w:r>
      <w:r>
        <w:rPr>
          <w:lang w:val="en-AU"/>
        </w:rPr>
        <w:t xml:space="preserve">                           </w:t>
      </w:r>
      <w:r w:rsidR="00FA11B2">
        <w:rPr>
          <w:lang w:val="en-AU"/>
        </w:rPr>
        <w:tab/>
      </w:r>
      <w:r w:rsidR="00FA11B2">
        <w:rPr>
          <w:lang w:val="en-AU"/>
        </w:rPr>
        <w:tab/>
      </w:r>
      <w:r w:rsidR="00FA11B2">
        <w:rPr>
          <w:lang w:val="en-AU"/>
        </w:rPr>
        <w:tab/>
        <w:t>Advisory:</w:t>
      </w:r>
      <w:r w:rsidR="00FA11B2">
        <w:rPr>
          <w:lang w:val="en-AU"/>
        </w:rPr>
        <w:tab/>
      </w:r>
      <w:r w:rsidR="00FA11B2">
        <w:rPr>
          <w:lang w:val="en-AU"/>
        </w:rPr>
        <w:tab/>
      </w:r>
      <w:r w:rsidR="00FA11B2">
        <w:rPr>
          <w:lang w:val="en-AU"/>
        </w:rPr>
        <w:tab/>
      </w:r>
      <w:r w:rsidR="00FA11B2">
        <w:rPr>
          <w:lang w:val="en-AU"/>
        </w:rPr>
        <w:tab/>
      </w:r>
    </w:p>
    <w:p w14:paraId="0F60B45B" w14:textId="77777777" w:rsidR="00A55383" w:rsidRDefault="00A55383" w:rsidP="008036F4">
      <w:pPr>
        <w:pBdr>
          <w:top w:val="single" w:sz="4" w:space="1" w:color="auto"/>
          <w:left w:val="single" w:sz="4" w:space="1" w:color="auto"/>
          <w:bottom w:val="single" w:sz="4" w:space="1" w:color="auto"/>
          <w:right w:val="single" w:sz="4" w:space="12" w:color="auto"/>
        </w:pBdr>
        <w:jc w:val="center"/>
        <w:rPr>
          <w:b/>
        </w:rPr>
      </w:pPr>
      <w:r>
        <w:rPr>
          <w:b/>
        </w:rPr>
        <w:t>Australian Curriculum</w:t>
      </w:r>
    </w:p>
    <w:p w14:paraId="0BF3B0CC" w14:textId="77777777" w:rsidR="00A55383" w:rsidRPr="00113A48" w:rsidRDefault="00A55383" w:rsidP="008036F4">
      <w:pPr>
        <w:pBdr>
          <w:top w:val="single" w:sz="4" w:space="1" w:color="auto"/>
          <w:left w:val="single" w:sz="4" w:space="1" w:color="auto"/>
          <w:bottom w:val="single" w:sz="4" w:space="1" w:color="auto"/>
          <w:right w:val="single" w:sz="4" w:space="12" w:color="auto"/>
        </w:pBdr>
        <w:shd w:val="clear" w:color="auto" w:fill="FFFFFF"/>
        <w:spacing w:after="120"/>
        <w:outlineLvl w:val="3"/>
        <w:rPr>
          <w:rFonts w:ascii="Helvetica" w:eastAsia="Times New Roman" w:hAnsi="Helvetica" w:cs="Helvetica"/>
          <w:bCs/>
          <w:color w:val="000000"/>
          <w:lang w:eastAsia="en-AU"/>
        </w:rPr>
      </w:pPr>
      <w:r w:rsidRPr="00113A48">
        <w:rPr>
          <w:rFonts w:ascii="Helvetica" w:eastAsia="Times New Roman" w:hAnsi="Helvetica" w:cs="Helvetica"/>
          <w:bCs/>
          <w:color w:val="000000"/>
          <w:lang w:eastAsia="en-AU"/>
        </w:rPr>
        <w:t>Year 9 Content Descriptions</w:t>
      </w:r>
    </w:p>
    <w:p w14:paraId="1ED23C42" w14:textId="77777777" w:rsidR="00A55383" w:rsidRPr="00A55383" w:rsidRDefault="00A55383" w:rsidP="008036F4">
      <w:pPr>
        <w:pBdr>
          <w:top w:val="single" w:sz="4" w:space="1" w:color="auto"/>
          <w:left w:val="single" w:sz="4" w:space="1" w:color="auto"/>
          <w:bottom w:val="single" w:sz="4" w:space="1" w:color="auto"/>
          <w:right w:val="single" w:sz="4" w:space="12" w:color="auto"/>
        </w:pBdr>
        <w:shd w:val="clear" w:color="auto" w:fill="FFFFFF"/>
        <w:spacing w:after="75"/>
        <w:outlineLvl w:val="4"/>
        <w:rPr>
          <w:rFonts w:asciiTheme="minorHAnsi" w:eastAsia="Times New Roman" w:hAnsiTheme="minorHAnsi" w:cs="Helvetica"/>
          <w:b/>
          <w:bCs/>
          <w:i/>
          <w:iCs/>
          <w:color w:val="000000"/>
          <w:sz w:val="20"/>
          <w:szCs w:val="20"/>
          <w:lang w:eastAsia="en-AU"/>
        </w:rPr>
      </w:pPr>
      <w:r w:rsidRPr="00A55383">
        <w:rPr>
          <w:rFonts w:asciiTheme="minorHAnsi" w:eastAsia="Times New Roman" w:hAnsiTheme="minorHAnsi" w:cs="Helvetica"/>
          <w:b/>
          <w:bCs/>
          <w:i/>
          <w:iCs/>
          <w:color w:val="000000"/>
          <w:sz w:val="20"/>
          <w:szCs w:val="20"/>
          <w:lang w:eastAsia="en-AU"/>
        </w:rPr>
        <w:t>Language</w:t>
      </w:r>
    </w:p>
    <w:p w14:paraId="764573D7" w14:textId="7F455494" w:rsidR="00A55383" w:rsidRDefault="00A55383"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lang w:eastAsia="en-AU"/>
        </w:rPr>
      </w:pPr>
      <w:r w:rsidRPr="00A55383">
        <w:rPr>
          <w:color w:val="000000" w:themeColor="text1"/>
          <w:sz w:val="20"/>
          <w:szCs w:val="20"/>
          <w:lang w:eastAsia="en-AU"/>
        </w:rPr>
        <w:t>Text structure and organisation</w:t>
      </w:r>
      <w:r w:rsidR="008036F4">
        <w:rPr>
          <w:color w:val="000000" w:themeColor="text1"/>
          <w:sz w:val="20"/>
          <w:szCs w:val="20"/>
          <w:lang w:eastAsia="en-AU"/>
        </w:rPr>
        <w:t xml:space="preserve">: </w:t>
      </w:r>
      <w:r w:rsidRPr="00A55383">
        <w:rPr>
          <w:color w:val="000000" w:themeColor="text1"/>
          <w:sz w:val="20"/>
          <w:szCs w:val="20"/>
          <w:lang w:eastAsia="en-AU"/>
        </w:rPr>
        <w:t>Understand that authors innovate with </w:t>
      </w:r>
      <w:hyperlink r:id="rId8" w:tooltip="Display the glossary entry for text" w:history="1">
        <w:r w:rsidRPr="00A55383">
          <w:rPr>
            <w:color w:val="000000" w:themeColor="text1"/>
            <w:sz w:val="20"/>
            <w:szCs w:val="20"/>
            <w:lang w:eastAsia="en-AU"/>
          </w:rPr>
          <w:t>text</w:t>
        </w:r>
      </w:hyperlink>
      <w:r w:rsidRPr="00A55383">
        <w:rPr>
          <w:color w:val="000000" w:themeColor="text1"/>
          <w:sz w:val="20"/>
          <w:szCs w:val="20"/>
          <w:lang w:eastAsia="en-AU"/>
        </w:rPr>
        <w:t> structures and language for specific purposes and effects </w:t>
      </w:r>
      <w:hyperlink r:id="rId9" w:tooltip="View additional details of ACELA1553" w:history="1">
        <w:r w:rsidRPr="00A55383">
          <w:rPr>
            <w:color w:val="000000" w:themeColor="text1"/>
            <w:sz w:val="20"/>
            <w:szCs w:val="20"/>
            <w:lang w:eastAsia="en-AU"/>
          </w:rPr>
          <w:t>(ACELA1553)</w:t>
        </w:r>
      </w:hyperlink>
    </w:p>
    <w:p w14:paraId="4C033ACA" w14:textId="77777777" w:rsidR="00FD0FB4" w:rsidRPr="00FD0FB4"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10"/>
          <w:szCs w:val="10"/>
          <w:lang w:eastAsia="en-AU"/>
        </w:rPr>
      </w:pPr>
    </w:p>
    <w:p w14:paraId="2121A16A" w14:textId="43B60613" w:rsidR="00A55383" w:rsidRPr="00FD0FB4" w:rsidRDefault="00A55383" w:rsidP="008036F4">
      <w:pPr>
        <w:pStyle w:val="NoSpacing"/>
        <w:pBdr>
          <w:top w:val="single" w:sz="4" w:space="1" w:color="auto"/>
          <w:left w:val="single" w:sz="4" w:space="1" w:color="auto"/>
          <w:bottom w:val="single" w:sz="4" w:space="1" w:color="auto"/>
          <w:right w:val="single" w:sz="4" w:space="12" w:color="auto"/>
        </w:pBdr>
        <w:rPr>
          <w:b/>
          <w:i/>
          <w:iCs/>
          <w:color w:val="000000" w:themeColor="text1"/>
          <w:sz w:val="20"/>
          <w:szCs w:val="20"/>
          <w:lang w:eastAsia="en-AU"/>
        </w:rPr>
      </w:pPr>
      <w:r w:rsidRPr="008036F4">
        <w:rPr>
          <w:b/>
          <w:i/>
          <w:iCs/>
          <w:color w:val="000000" w:themeColor="text1"/>
          <w:sz w:val="20"/>
          <w:szCs w:val="20"/>
          <w:lang w:eastAsia="en-AU"/>
        </w:rPr>
        <w:t>Literature</w:t>
      </w:r>
    </w:p>
    <w:p w14:paraId="52971B9D" w14:textId="3913E9F5" w:rsidR="00A55383" w:rsidRPr="00FD0FB4"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lang w:eastAsia="en-AU"/>
        </w:rPr>
      </w:pPr>
      <w:r>
        <w:rPr>
          <w:color w:val="000000" w:themeColor="text1"/>
          <w:sz w:val="20"/>
          <w:szCs w:val="20"/>
          <w:lang w:eastAsia="en-AU"/>
        </w:rPr>
        <w:t>-</w:t>
      </w:r>
      <w:r w:rsidR="00A55383" w:rsidRPr="00A55383">
        <w:rPr>
          <w:color w:val="000000" w:themeColor="text1"/>
          <w:sz w:val="20"/>
          <w:szCs w:val="20"/>
          <w:lang w:eastAsia="en-AU"/>
        </w:rPr>
        <w:t>Literature and context</w:t>
      </w:r>
      <w:r w:rsidR="008036F4">
        <w:rPr>
          <w:color w:val="000000" w:themeColor="text1"/>
          <w:sz w:val="20"/>
          <w:szCs w:val="20"/>
          <w:lang w:eastAsia="en-AU"/>
        </w:rPr>
        <w:t xml:space="preserve">: </w:t>
      </w:r>
      <w:r w:rsidR="00A55383" w:rsidRPr="00A55383">
        <w:rPr>
          <w:color w:val="000000" w:themeColor="text1"/>
          <w:sz w:val="20"/>
          <w:szCs w:val="20"/>
          <w:lang w:eastAsia="en-AU"/>
        </w:rPr>
        <w:t>Interpret and compare how representations of people and culture in literary texts are drawn from different historical, social and cultural contexts </w:t>
      </w:r>
      <w:hyperlink r:id="rId10" w:tooltip="View additional details of ACELT1633" w:history="1">
        <w:r w:rsidR="00A55383" w:rsidRPr="00A55383">
          <w:rPr>
            <w:color w:val="000000" w:themeColor="text1"/>
            <w:sz w:val="20"/>
            <w:szCs w:val="20"/>
            <w:lang w:eastAsia="en-AU"/>
          </w:rPr>
          <w:t>(ACELT1633)</w:t>
        </w:r>
      </w:hyperlink>
    </w:p>
    <w:p w14:paraId="74F9AC66" w14:textId="21CA9F03" w:rsidR="00A55383" w:rsidRPr="00FD0FB4"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lang w:eastAsia="en-AU"/>
        </w:rPr>
      </w:pPr>
      <w:r>
        <w:rPr>
          <w:color w:val="000000" w:themeColor="text1"/>
          <w:sz w:val="20"/>
          <w:szCs w:val="20"/>
          <w:lang w:eastAsia="en-AU"/>
        </w:rPr>
        <w:t>-</w:t>
      </w:r>
      <w:r w:rsidR="00A55383" w:rsidRPr="00A55383">
        <w:rPr>
          <w:color w:val="000000" w:themeColor="text1"/>
          <w:sz w:val="20"/>
          <w:szCs w:val="20"/>
          <w:lang w:eastAsia="en-AU"/>
        </w:rPr>
        <w:t>Creating literature</w:t>
      </w:r>
      <w:r w:rsidR="008036F4">
        <w:rPr>
          <w:color w:val="000000" w:themeColor="text1"/>
          <w:sz w:val="20"/>
          <w:szCs w:val="20"/>
          <w:lang w:eastAsia="en-AU"/>
        </w:rPr>
        <w:t xml:space="preserve">: </w:t>
      </w:r>
      <w:hyperlink r:id="rId11" w:tooltip="Display the glossary entry for Create" w:history="1">
        <w:r w:rsidR="00A55383" w:rsidRPr="00A55383">
          <w:rPr>
            <w:color w:val="000000" w:themeColor="text1"/>
            <w:sz w:val="20"/>
            <w:szCs w:val="20"/>
            <w:lang w:eastAsia="en-AU"/>
          </w:rPr>
          <w:t>Create</w:t>
        </w:r>
      </w:hyperlink>
      <w:r w:rsidR="00A55383" w:rsidRPr="00A55383">
        <w:rPr>
          <w:color w:val="000000" w:themeColor="text1"/>
          <w:sz w:val="20"/>
          <w:szCs w:val="20"/>
          <w:lang w:eastAsia="en-AU"/>
        </w:rPr>
        <w:t> literary texts, including hybrid texts, that innovate on aspects of other texts, for example by using parody, </w:t>
      </w:r>
      <w:hyperlink r:id="rId12" w:tooltip="Display the glossary entry for allusion" w:history="1">
        <w:r w:rsidR="00A55383" w:rsidRPr="00A55383">
          <w:rPr>
            <w:color w:val="000000" w:themeColor="text1"/>
            <w:sz w:val="20"/>
            <w:szCs w:val="20"/>
            <w:lang w:eastAsia="en-AU"/>
          </w:rPr>
          <w:t>allusion</w:t>
        </w:r>
      </w:hyperlink>
      <w:r w:rsidR="00A55383" w:rsidRPr="00A55383">
        <w:rPr>
          <w:color w:val="000000" w:themeColor="text1"/>
          <w:sz w:val="20"/>
          <w:szCs w:val="20"/>
          <w:lang w:eastAsia="en-AU"/>
        </w:rPr>
        <w:t> and </w:t>
      </w:r>
      <w:hyperlink r:id="rId13" w:tooltip="Display the glossary entry for appropriation" w:history="1">
        <w:r w:rsidR="00A55383" w:rsidRPr="00A55383">
          <w:rPr>
            <w:color w:val="000000" w:themeColor="text1"/>
            <w:sz w:val="20"/>
            <w:szCs w:val="20"/>
            <w:lang w:eastAsia="en-AU"/>
          </w:rPr>
          <w:t>appropriation</w:t>
        </w:r>
      </w:hyperlink>
      <w:r w:rsidR="00A55383" w:rsidRPr="00A55383">
        <w:rPr>
          <w:color w:val="000000" w:themeColor="text1"/>
          <w:sz w:val="20"/>
          <w:szCs w:val="20"/>
          <w:lang w:eastAsia="en-AU"/>
        </w:rPr>
        <w:t> </w:t>
      </w:r>
      <w:hyperlink r:id="rId14" w:tooltip="View additional details of ACELT1773" w:history="1">
        <w:r w:rsidR="00A55383" w:rsidRPr="00A55383">
          <w:rPr>
            <w:color w:val="000000" w:themeColor="text1"/>
            <w:sz w:val="20"/>
            <w:szCs w:val="20"/>
            <w:lang w:eastAsia="en-AU"/>
          </w:rPr>
          <w:t>(ACELT1773)</w:t>
        </w:r>
      </w:hyperlink>
    </w:p>
    <w:p w14:paraId="27D579FF" w14:textId="77777777" w:rsidR="00FD0FB4" w:rsidRPr="00FD0FB4" w:rsidRDefault="00FD0FB4" w:rsidP="008036F4">
      <w:pPr>
        <w:pStyle w:val="NoSpacing"/>
        <w:pBdr>
          <w:top w:val="single" w:sz="4" w:space="1" w:color="auto"/>
          <w:left w:val="single" w:sz="4" w:space="1" w:color="auto"/>
          <w:bottom w:val="single" w:sz="4" w:space="1" w:color="auto"/>
          <w:right w:val="single" w:sz="4" w:space="12" w:color="auto"/>
        </w:pBdr>
        <w:rPr>
          <w:b/>
          <w:i/>
          <w:iCs/>
          <w:color w:val="000000" w:themeColor="text1"/>
          <w:sz w:val="10"/>
          <w:szCs w:val="10"/>
          <w:lang w:eastAsia="en-AU"/>
        </w:rPr>
      </w:pPr>
    </w:p>
    <w:p w14:paraId="35C8AE87" w14:textId="754309A2" w:rsidR="00A55383" w:rsidRPr="00FD0FB4" w:rsidRDefault="00A55383" w:rsidP="008036F4">
      <w:pPr>
        <w:pStyle w:val="NoSpacing"/>
        <w:pBdr>
          <w:top w:val="single" w:sz="4" w:space="1" w:color="auto"/>
          <w:left w:val="single" w:sz="4" w:space="1" w:color="auto"/>
          <w:bottom w:val="single" w:sz="4" w:space="1" w:color="auto"/>
          <w:right w:val="single" w:sz="4" w:space="12" w:color="auto"/>
        </w:pBdr>
        <w:rPr>
          <w:b/>
          <w:i/>
          <w:iCs/>
          <w:color w:val="000000" w:themeColor="text1"/>
          <w:sz w:val="20"/>
          <w:szCs w:val="20"/>
          <w:lang w:eastAsia="en-AU"/>
        </w:rPr>
      </w:pPr>
      <w:r w:rsidRPr="00A55383">
        <w:rPr>
          <w:b/>
          <w:i/>
          <w:iCs/>
          <w:color w:val="000000" w:themeColor="text1"/>
          <w:sz w:val="20"/>
          <w:szCs w:val="20"/>
          <w:lang w:eastAsia="en-AU"/>
        </w:rPr>
        <w:t>Literacy</w:t>
      </w:r>
    </w:p>
    <w:p w14:paraId="3B490E03" w14:textId="014E4E6B" w:rsidR="00A55383" w:rsidRPr="00A55383" w:rsidRDefault="00A55383"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lang w:eastAsia="en-AU"/>
        </w:rPr>
      </w:pPr>
      <w:r w:rsidRPr="00A55383">
        <w:rPr>
          <w:color w:val="000000" w:themeColor="text1"/>
          <w:sz w:val="20"/>
          <w:szCs w:val="20"/>
          <w:lang w:eastAsia="en-AU"/>
        </w:rPr>
        <w:t>Creating texts</w:t>
      </w:r>
      <w:r w:rsidR="008036F4">
        <w:rPr>
          <w:color w:val="000000" w:themeColor="text1"/>
          <w:sz w:val="20"/>
          <w:szCs w:val="20"/>
          <w:lang w:eastAsia="en-AU"/>
        </w:rPr>
        <w:t xml:space="preserve">: </w:t>
      </w:r>
      <w:hyperlink r:id="rId15" w:tooltip="Display the glossary entry for Create" w:history="1">
        <w:r w:rsidRPr="00A55383">
          <w:rPr>
            <w:color w:val="000000" w:themeColor="text1"/>
            <w:sz w:val="20"/>
            <w:szCs w:val="20"/>
            <w:lang w:eastAsia="en-AU"/>
          </w:rPr>
          <w:t>Create</w:t>
        </w:r>
      </w:hyperlink>
      <w:r w:rsidRPr="00A55383">
        <w:rPr>
          <w:color w:val="000000" w:themeColor="text1"/>
          <w:sz w:val="20"/>
          <w:szCs w:val="20"/>
          <w:lang w:eastAsia="en-AU"/>
        </w:rPr>
        <w:t> imaginative, informative and persuasive texts that present a </w:t>
      </w:r>
      <w:hyperlink r:id="rId16" w:tooltip="Display the glossary entry for point of view" w:history="1">
        <w:r w:rsidRPr="00A55383">
          <w:rPr>
            <w:color w:val="000000" w:themeColor="text1"/>
            <w:sz w:val="20"/>
            <w:szCs w:val="20"/>
            <w:lang w:eastAsia="en-AU"/>
          </w:rPr>
          <w:t>point of view</w:t>
        </w:r>
      </w:hyperlink>
      <w:r w:rsidRPr="00A55383">
        <w:rPr>
          <w:color w:val="000000" w:themeColor="text1"/>
          <w:sz w:val="20"/>
          <w:szCs w:val="20"/>
          <w:lang w:eastAsia="en-AU"/>
        </w:rPr>
        <w:t> and advance or illustrate arguments, including texts that integrate visual, print and/or audio features </w:t>
      </w:r>
      <w:hyperlink r:id="rId17" w:tooltip="View additional details of ACELY1746" w:history="1">
        <w:r w:rsidRPr="00A55383">
          <w:rPr>
            <w:color w:val="000000" w:themeColor="text1"/>
            <w:sz w:val="20"/>
            <w:szCs w:val="20"/>
            <w:lang w:eastAsia="en-AU"/>
          </w:rPr>
          <w:t>(ACELY1746)</w:t>
        </w:r>
      </w:hyperlink>
    </w:p>
    <w:p w14:paraId="7CAB579C" w14:textId="77777777" w:rsidR="00A55383" w:rsidRPr="00A55383" w:rsidRDefault="00A55383"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lang w:eastAsia="en-AU"/>
        </w:rPr>
      </w:pPr>
      <w:r w:rsidRPr="00A55383">
        <w:rPr>
          <w:color w:val="000000" w:themeColor="text1"/>
          <w:sz w:val="20"/>
          <w:szCs w:val="20"/>
          <w:lang w:eastAsia="en-AU"/>
        </w:rPr>
        <w:t>Use a range of software, including </w:t>
      </w:r>
      <w:hyperlink r:id="rId18" w:tooltip="Display the glossary entry for word" w:history="1">
        <w:r w:rsidRPr="00A55383">
          <w:rPr>
            <w:color w:val="000000" w:themeColor="text1"/>
            <w:sz w:val="20"/>
            <w:szCs w:val="20"/>
            <w:lang w:eastAsia="en-AU"/>
          </w:rPr>
          <w:t>word</w:t>
        </w:r>
      </w:hyperlink>
      <w:r w:rsidRPr="00A55383">
        <w:rPr>
          <w:color w:val="000000" w:themeColor="text1"/>
          <w:sz w:val="20"/>
          <w:szCs w:val="20"/>
          <w:lang w:eastAsia="en-AU"/>
        </w:rPr>
        <w:t xml:space="preserve"> processing programs, flexibly and imaginatively to publish texts </w:t>
      </w:r>
      <w:hyperlink r:id="rId19" w:tooltip="View additional details of ACELY1748" w:history="1">
        <w:r w:rsidRPr="00A55383">
          <w:rPr>
            <w:color w:val="000000" w:themeColor="text1"/>
            <w:sz w:val="20"/>
            <w:szCs w:val="20"/>
            <w:lang w:eastAsia="en-AU"/>
          </w:rPr>
          <w:t>(ACELY1748)</w:t>
        </w:r>
      </w:hyperlink>
    </w:p>
    <w:p w14:paraId="544D09A9" w14:textId="77777777" w:rsidR="00A55383" w:rsidRPr="00A55383" w:rsidRDefault="00A55383"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p>
    <w:p w14:paraId="2A787A54" w14:textId="77777777" w:rsidR="00A55383" w:rsidRPr="00A55383" w:rsidRDefault="00A55383" w:rsidP="008036F4">
      <w:pPr>
        <w:pStyle w:val="NoSpacing"/>
        <w:pBdr>
          <w:top w:val="single" w:sz="4" w:space="1" w:color="auto"/>
          <w:left w:val="single" w:sz="4" w:space="1" w:color="auto"/>
          <w:bottom w:val="single" w:sz="4" w:space="1" w:color="auto"/>
          <w:right w:val="single" w:sz="4" w:space="12" w:color="auto"/>
        </w:pBdr>
        <w:rPr>
          <w:b/>
          <w:color w:val="000000" w:themeColor="text1"/>
          <w:sz w:val="20"/>
          <w:szCs w:val="20"/>
        </w:rPr>
      </w:pPr>
      <w:r w:rsidRPr="00A55383">
        <w:rPr>
          <w:b/>
          <w:color w:val="000000" w:themeColor="text1"/>
          <w:sz w:val="20"/>
          <w:szCs w:val="20"/>
        </w:rPr>
        <w:t>Year 9 Achievement Standard</w:t>
      </w:r>
    </w:p>
    <w:p w14:paraId="30834D92" w14:textId="77777777" w:rsidR="00FD0FB4"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r>
        <w:rPr>
          <w:color w:val="000000" w:themeColor="text1"/>
          <w:sz w:val="20"/>
          <w:szCs w:val="20"/>
        </w:rPr>
        <w:t>S</w:t>
      </w:r>
      <w:r w:rsidR="00A55383" w:rsidRPr="00A55383">
        <w:rPr>
          <w:color w:val="000000" w:themeColor="text1"/>
          <w:sz w:val="20"/>
          <w:szCs w:val="20"/>
        </w:rPr>
        <w:t>tudents</w:t>
      </w:r>
      <w:r>
        <w:rPr>
          <w:color w:val="000000" w:themeColor="text1"/>
          <w:sz w:val="20"/>
          <w:szCs w:val="20"/>
        </w:rPr>
        <w:t>:</w:t>
      </w:r>
    </w:p>
    <w:p w14:paraId="0735362E" w14:textId="635D0619" w:rsidR="00A55383" w:rsidRPr="00A55383"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r>
        <w:rPr>
          <w:rStyle w:val="apple-converted-space"/>
          <w:rFonts w:ascii="Helvetica" w:hAnsi="Helvetica"/>
          <w:color w:val="000000" w:themeColor="text1"/>
          <w:sz w:val="20"/>
          <w:szCs w:val="20"/>
        </w:rPr>
        <w:t xml:space="preserve">- </w:t>
      </w:r>
      <w:hyperlink r:id="rId20" w:tooltip="Display the glossary entry for analyse" w:history="1">
        <w:r w:rsidR="00A55383" w:rsidRPr="00A55383">
          <w:rPr>
            <w:rStyle w:val="Hyperlink"/>
            <w:rFonts w:ascii="Helvetica" w:hAnsi="Helvetica"/>
            <w:color w:val="000000" w:themeColor="text1"/>
            <w:sz w:val="20"/>
            <w:szCs w:val="20"/>
          </w:rPr>
          <w:t>analyse</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the ways that text structures can be manipulated for effect. They</w:t>
      </w:r>
      <w:r w:rsidR="00A55383" w:rsidRPr="00A55383">
        <w:rPr>
          <w:rStyle w:val="apple-converted-space"/>
          <w:rFonts w:ascii="Helvetica" w:hAnsi="Helvetica"/>
          <w:color w:val="000000" w:themeColor="text1"/>
          <w:sz w:val="20"/>
          <w:szCs w:val="20"/>
        </w:rPr>
        <w:t> </w:t>
      </w:r>
      <w:hyperlink r:id="rId21" w:tooltip="Display the glossary entry for analyse" w:history="1">
        <w:r w:rsidR="00A55383" w:rsidRPr="00A55383">
          <w:rPr>
            <w:rStyle w:val="Hyperlink"/>
            <w:rFonts w:ascii="Helvetica" w:hAnsi="Helvetica"/>
            <w:color w:val="000000" w:themeColor="text1"/>
            <w:sz w:val="20"/>
            <w:szCs w:val="20"/>
          </w:rPr>
          <w:t>analyse</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and</w:t>
      </w:r>
      <w:r w:rsidR="00A55383" w:rsidRPr="00A55383">
        <w:rPr>
          <w:rStyle w:val="apple-converted-space"/>
          <w:rFonts w:ascii="Helvetica" w:hAnsi="Helvetica"/>
          <w:color w:val="000000" w:themeColor="text1"/>
          <w:sz w:val="20"/>
          <w:szCs w:val="20"/>
        </w:rPr>
        <w:t> </w:t>
      </w:r>
      <w:hyperlink r:id="rId22" w:tooltip="Display the glossary entry for explain" w:history="1">
        <w:r w:rsidR="00A55383" w:rsidRPr="00A55383">
          <w:rPr>
            <w:rStyle w:val="Hyperlink"/>
            <w:rFonts w:ascii="Helvetica" w:hAnsi="Helvetica"/>
            <w:color w:val="000000" w:themeColor="text1"/>
            <w:sz w:val="20"/>
            <w:szCs w:val="20"/>
          </w:rPr>
          <w:t>explain</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how images, vocabulary choices and language features</w:t>
      </w:r>
      <w:r w:rsidR="00A55383" w:rsidRPr="00A55383">
        <w:rPr>
          <w:rStyle w:val="apple-converted-space"/>
          <w:rFonts w:ascii="Helvetica" w:hAnsi="Helvetica"/>
          <w:color w:val="000000" w:themeColor="text1"/>
          <w:sz w:val="20"/>
          <w:szCs w:val="20"/>
        </w:rPr>
        <w:t> </w:t>
      </w:r>
      <w:hyperlink r:id="rId23" w:tooltip="Display the glossary entry for distinguish" w:history="1">
        <w:r w:rsidR="00A55383" w:rsidRPr="00A55383">
          <w:rPr>
            <w:rStyle w:val="Hyperlink"/>
            <w:rFonts w:ascii="Helvetica" w:hAnsi="Helvetica"/>
            <w:color w:val="000000" w:themeColor="text1"/>
            <w:sz w:val="20"/>
            <w:szCs w:val="20"/>
          </w:rPr>
          <w:t>distinguish</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the work of individual authors.</w:t>
      </w:r>
    </w:p>
    <w:p w14:paraId="1F6C2CBF" w14:textId="16F22DF7" w:rsidR="00A55383" w:rsidRPr="00A55383"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r>
        <w:rPr>
          <w:color w:val="000000" w:themeColor="text1"/>
          <w:sz w:val="20"/>
          <w:szCs w:val="20"/>
        </w:rPr>
        <w:t>-</w:t>
      </w:r>
      <w:r w:rsidR="00A55383" w:rsidRPr="00A55383">
        <w:rPr>
          <w:rStyle w:val="apple-converted-space"/>
          <w:rFonts w:ascii="Helvetica" w:hAnsi="Helvetica"/>
          <w:color w:val="000000" w:themeColor="text1"/>
          <w:sz w:val="20"/>
          <w:szCs w:val="20"/>
        </w:rPr>
        <w:t> </w:t>
      </w:r>
      <w:hyperlink r:id="rId24" w:tooltip="Display the glossary entry for select" w:history="1">
        <w:r w:rsidR="00A55383" w:rsidRPr="00A55383">
          <w:rPr>
            <w:rStyle w:val="Hyperlink"/>
            <w:rFonts w:ascii="Helvetica" w:hAnsi="Helvetica"/>
            <w:color w:val="000000" w:themeColor="text1"/>
            <w:sz w:val="20"/>
            <w:szCs w:val="20"/>
          </w:rPr>
          <w:t>select</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evidence from texts to</w:t>
      </w:r>
      <w:r w:rsidR="00A55383" w:rsidRPr="00A55383">
        <w:rPr>
          <w:rStyle w:val="apple-converted-space"/>
          <w:rFonts w:ascii="Helvetica" w:hAnsi="Helvetica"/>
          <w:color w:val="000000" w:themeColor="text1"/>
          <w:sz w:val="20"/>
          <w:szCs w:val="20"/>
        </w:rPr>
        <w:t> </w:t>
      </w:r>
      <w:hyperlink r:id="rId25" w:tooltip="Display the glossary entry for analyse" w:history="1">
        <w:r w:rsidR="00A55383" w:rsidRPr="00A55383">
          <w:rPr>
            <w:rStyle w:val="Hyperlink"/>
            <w:rFonts w:ascii="Helvetica" w:hAnsi="Helvetica"/>
            <w:color w:val="000000" w:themeColor="text1"/>
            <w:sz w:val="20"/>
            <w:szCs w:val="20"/>
          </w:rPr>
          <w:t>analyse</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and</w:t>
      </w:r>
      <w:r w:rsidR="00A55383" w:rsidRPr="00A55383">
        <w:rPr>
          <w:rStyle w:val="apple-converted-space"/>
          <w:rFonts w:ascii="Helvetica" w:hAnsi="Helvetica"/>
          <w:color w:val="000000" w:themeColor="text1"/>
          <w:sz w:val="20"/>
          <w:szCs w:val="20"/>
        </w:rPr>
        <w:t> </w:t>
      </w:r>
      <w:hyperlink r:id="rId26" w:tooltip="Display the glossary entry for explain" w:history="1">
        <w:r w:rsidR="00A55383" w:rsidRPr="00A55383">
          <w:rPr>
            <w:rStyle w:val="Hyperlink"/>
            <w:rFonts w:ascii="Helvetica" w:hAnsi="Helvetica"/>
            <w:color w:val="000000" w:themeColor="text1"/>
            <w:sz w:val="20"/>
            <w:szCs w:val="20"/>
          </w:rPr>
          <w:t>explain</w:t>
        </w:r>
      </w:hyperlink>
      <w:r w:rsidR="00A55383" w:rsidRPr="00A55383">
        <w:rPr>
          <w:color w:val="000000" w:themeColor="text1"/>
          <w:sz w:val="20"/>
          <w:szCs w:val="20"/>
        </w:rPr>
        <w:t xml:space="preserve"> how language choices and conventions are used to influence an audience. They listen for ways texts position an audience.</w:t>
      </w:r>
    </w:p>
    <w:p w14:paraId="20398678" w14:textId="77777777" w:rsidR="00FD0FB4"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r>
        <w:rPr>
          <w:color w:val="000000" w:themeColor="text1"/>
          <w:sz w:val="20"/>
          <w:szCs w:val="20"/>
        </w:rPr>
        <w:t>-</w:t>
      </w:r>
      <w:hyperlink r:id="rId27" w:tooltip="Display the glossary entry for understand" w:history="1">
        <w:r w:rsidR="00A55383" w:rsidRPr="00A55383">
          <w:rPr>
            <w:rStyle w:val="Hyperlink"/>
            <w:rFonts w:ascii="Helvetica" w:hAnsi="Helvetica"/>
            <w:color w:val="000000" w:themeColor="text1"/>
            <w:sz w:val="20"/>
            <w:szCs w:val="20"/>
          </w:rPr>
          <w:t>understand</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how to use a variety of language features to create different levels of meaning. They</w:t>
      </w:r>
      <w:r w:rsidR="00A55383" w:rsidRPr="00A55383">
        <w:rPr>
          <w:rStyle w:val="apple-converted-space"/>
          <w:rFonts w:ascii="Helvetica" w:hAnsi="Helvetica"/>
          <w:color w:val="000000" w:themeColor="text1"/>
          <w:sz w:val="20"/>
          <w:szCs w:val="20"/>
        </w:rPr>
        <w:t> </w:t>
      </w:r>
      <w:hyperlink r:id="rId28" w:tooltip="Display the glossary entry for understand" w:history="1">
        <w:r w:rsidR="00A55383" w:rsidRPr="00A55383">
          <w:rPr>
            <w:rStyle w:val="Hyperlink"/>
            <w:rFonts w:ascii="Helvetica" w:hAnsi="Helvetica"/>
            <w:color w:val="000000" w:themeColor="text1"/>
            <w:sz w:val="20"/>
            <w:szCs w:val="20"/>
          </w:rPr>
          <w:t>understand</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how interpretations can vary by comparing their responses to texts to the responses</w:t>
      </w:r>
      <w:r>
        <w:rPr>
          <w:color w:val="000000" w:themeColor="text1"/>
          <w:sz w:val="20"/>
          <w:szCs w:val="20"/>
        </w:rPr>
        <w:t xml:space="preserve"> of others. In creating texts, </w:t>
      </w:r>
    </w:p>
    <w:p w14:paraId="7CF46A56" w14:textId="4401F94B" w:rsidR="00A55383" w:rsidRPr="00A55383" w:rsidRDefault="00FD0FB4" w:rsidP="008036F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r>
        <w:rPr>
          <w:color w:val="000000" w:themeColor="text1"/>
          <w:sz w:val="20"/>
          <w:szCs w:val="20"/>
        </w:rPr>
        <w:t>-</w:t>
      </w:r>
      <w:r w:rsidR="00A55383" w:rsidRPr="00A55383">
        <w:rPr>
          <w:rStyle w:val="apple-converted-space"/>
          <w:rFonts w:ascii="Helvetica" w:hAnsi="Helvetica"/>
          <w:color w:val="000000" w:themeColor="text1"/>
          <w:sz w:val="20"/>
          <w:szCs w:val="20"/>
        </w:rPr>
        <w:t> </w:t>
      </w:r>
      <w:hyperlink r:id="rId29" w:tooltip="Display the glossary entry for demonstrate" w:history="1">
        <w:r w:rsidR="00A55383" w:rsidRPr="00A55383">
          <w:rPr>
            <w:rStyle w:val="Hyperlink"/>
            <w:rFonts w:ascii="Helvetica" w:hAnsi="Helvetica"/>
            <w:color w:val="000000" w:themeColor="text1"/>
            <w:sz w:val="20"/>
            <w:szCs w:val="20"/>
          </w:rPr>
          <w:t>demonstrate</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how manipulating language features and images can create innovative texts.</w:t>
      </w:r>
    </w:p>
    <w:p w14:paraId="1F939643" w14:textId="77777777" w:rsidR="00FD0FB4" w:rsidRDefault="00FD0FB4" w:rsidP="00FD0FB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r>
        <w:rPr>
          <w:color w:val="000000" w:themeColor="text1"/>
          <w:sz w:val="20"/>
          <w:szCs w:val="20"/>
        </w:rPr>
        <w:t>-</w:t>
      </w:r>
      <w:r w:rsidR="00A55383" w:rsidRPr="00A55383">
        <w:rPr>
          <w:color w:val="000000" w:themeColor="text1"/>
          <w:sz w:val="20"/>
          <w:szCs w:val="20"/>
        </w:rPr>
        <w:t xml:space="preserve"> create texts that</w:t>
      </w:r>
      <w:r w:rsidR="00A55383" w:rsidRPr="00A55383">
        <w:rPr>
          <w:rStyle w:val="apple-converted-space"/>
          <w:rFonts w:ascii="Helvetica" w:hAnsi="Helvetica"/>
          <w:color w:val="000000" w:themeColor="text1"/>
          <w:sz w:val="20"/>
          <w:szCs w:val="20"/>
        </w:rPr>
        <w:t> </w:t>
      </w:r>
      <w:hyperlink r:id="rId30" w:tooltip="Display the glossary entry for respond" w:history="1">
        <w:r w:rsidR="00A55383" w:rsidRPr="00A55383">
          <w:rPr>
            <w:rStyle w:val="Hyperlink"/>
            <w:rFonts w:ascii="Helvetica" w:hAnsi="Helvetica"/>
            <w:color w:val="000000" w:themeColor="text1"/>
            <w:sz w:val="20"/>
            <w:szCs w:val="20"/>
          </w:rPr>
          <w:t>respond</w:t>
        </w:r>
      </w:hyperlink>
      <w:r w:rsidR="00A55383" w:rsidRPr="00A55383">
        <w:rPr>
          <w:rStyle w:val="apple-converted-space"/>
          <w:rFonts w:ascii="Helvetica" w:hAnsi="Helvetica"/>
          <w:color w:val="000000" w:themeColor="text1"/>
          <w:sz w:val="20"/>
          <w:szCs w:val="20"/>
        </w:rPr>
        <w:t> </w:t>
      </w:r>
      <w:r w:rsidR="00A55383" w:rsidRPr="00A55383">
        <w:rPr>
          <w:color w:val="000000" w:themeColor="text1"/>
          <w:sz w:val="20"/>
          <w:szCs w:val="20"/>
        </w:rPr>
        <w:t>to issues, interpreting and integrating ideas from other texts. They make presentations and contribute actively to class and group discussions, comparing and evaluating res</w:t>
      </w:r>
      <w:r>
        <w:rPr>
          <w:color w:val="000000" w:themeColor="text1"/>
          <w:sz w:val="20"/>
          <w:szCs w:val="20"/>
        </w:rPr>
        <w:t>ponses to ideas and issues.</w:t>
      </w:r>
    </w:p>
    <w:p w14:paraId="6C4FDB8A" w14:textId="0126640B" w:rsidR="00A55383" w:rsidRPr="00FD0FB4" w:rsidRDefault="00FD0FB4" w:rsidP="00FD0FB4">
      <w:pPr>
        <w:pStyle w:val="NoSpacing"/>
        <w:pBdr>
          <w:top w:val="single" w:sz="4" w:space="1" w:color="auto"/>
          <w:left w:val="single" w:sz="4" w:space="1" w:color="auto"/>
          <w:bottom w:val="single" w:sz="4" w:space="1" w:color="auto"/>
          <w:right w:val="single" w:sz="4" w:space="12" w:color="auto"/>
        </w:pBdr>
        <w:rPr>
          <w:color w:val="000000" w:themeColor="text1"/>
          <w:sz w:val="20"/>
          <w:szCs w:val="20"/>
        </w:rPr>
      </w:pPr>
      <w:r>
        <w:rPr>
          <w:color w:val="000000" w:themeColor="text1"/>
          <w:sz w:val="20"/>
          <w:szCs w:val="20"/>
        </w:rPr>
        <w:t>-</w:t>
      </w:r>
      <w:r w:rsidR="00A55383" w:rsidRPr="00A55383">
        <w:rPr>
          <w:color w:val="000000" w:themeColor="text1"/>
          <w:sz w:val="20"/>
          <w:szCs w:val="20"/>
        </w:rPr>
        <w:t xml:space="preserve"> edit for effect, selecting vocabulary and grammar that contribute to the precision and persuasiveness of texts and using accurate spelling and punctuation.</w:t>
      </w:r>
    </w:p>
    <w:p w14:paraId="38D8B9C3" w14:textId="77777777" w:rsidR="00FD0FB4" w:rsidRPr="00FD0FB4" w:rsidRDefault="00FD0FB4" w:rsidP="00A55383">
      <w:pPr>
        <w:rPr>
          <w:b/>
          <w:sz w:val="16"/>
          <w:szCs w:val="16"/>
        </w:rPr>
      </w:pPr>
    </w:p>
    <w:p w14:paraId="4931C84F" w14:textId="77777777" w:rsidR="00E4595E" w:rsidRPr="00FD0FB4" w:rsidRDefault="00E4595E" w:rsidP="00A55383">
      <w:pPr>
        <w:rPr>
          <w:b/>
        </w:rPr>
      </w:pPr>
      <w:r w:rsidRPr="00FD0FB4">
        <w:rPr>
          <w:b/>
        </w:rPr>
        <w:t>Task</w:t>
      </w:r>
    </w:p>
    <w:p w14:paraId="4EA630F9" w14:textId="15DE5E29" w:rsidR="00A55383" w:rsidRPr="00FD0FB4" w:rsidRDefault="00A55383" w:rsidP="00A55383">
      <w:pPr>
        <w:rPr>
          <w:i/>
        </w:rPr>
      </w:pPr>
      <w:r w:rsidRPr="00FD0FB4">
        <w:rPr>
          <w:i/>
        </w:rPr>
        <w:t>Historians often use works of art as primary sources to understand the past. They look at the artwork very carefully searching for clues about life at the time and place they were created. Art includes paintings, text and songs. Each of these presents a unique way of analysing the past.</w:t>
      </w:r>
    </w:p>
    <w:p w14:paraId="09340123" w14:textId="77777777" w:rsidR="00C8228C" w:rsidRPr="00FD0FB4" w:rsidRDefault="00A55383" w:rsidP="00A55383">
      <w:pPr>
        <w:rPr>
          <w:b/>
          <w:i/>
        </w:rPr>
      </w:pPr>
      <w:r w:rsidRPr="00FD0FB4">
        <w:rPr>
          <w:i/>
        </w:rPr>
        <w:t>Synthesis is the ability to take information from sources and transfer it to another</w:t>
      </w:r>
      <w:r w:rsidRPr="00FD0FB4">
        <w:rPr>
          <w:b/>
          <w:i/>
        </w:rPr>
        <w:t xml:space="preserve">. </w:t>
      </w:r>
    </w:p>
    <w:p w14:paraId="78A0D643" w14:textId="77777777" w:rsidR="00C8228C" w:rsidRPr="00FD0FB4" w:rsidRDefault="00C8228C" w:rsidP="00A55383">
      <w:pPr>
        <w:rPr>
          <w:b/>
          <w:sz w:val="16"/>
          <w:szCs w:val="16"/>
        </w:rPr>
      </w:pPr>
    </w:p>
    <w:p w14:paraId="58B19367" w14:textId="2C52BCE2" w:rsidR="00A55383" w:rsidRDefault="00A55383" w:rsidP="00A55383">
      <w:pPr>
        <w:rPr>
          <w:b/>
        </w:rPr>
      </w:pPr>
      <w:r w:rsidRPr="00521D54">
        <w:rPr>
          <w:b/>
        </w:rPr>
        <w:t>In this task you will examine paintings from the 19</w:t>
      </w:r>
      <w:r w:rsidRPr="00521D54">
        <w:rPr>
          <w:b/>
          <w:vertAlign w:val="superscript"/>
        </w:rPr>
        <w:t>th</w:t>
      </w:r>
      <w:r w:rsidRPr="00521D54">
        <w:rPr>
          <w:b/>
        </w:rPr>
        <w:t xml:space="preserve"> century, as well as some written quotes from that era. You will copy and paste your chosen art piece as well as a chosen quote on to the centre of a blank page</w:t>
      </w:r>
      <w:r>
        <w:rPr>
          <w:b/>
        </w:rPr>
        <w:t>, then analyse the important meanings you get from each</w:t>
      </w:r>
      <w:r w:rsidRPr="00521D54">
        <w:rPr>
          <w:b/>
        </w:rPr>
        <w:t>.  You will then apply your knowledge of poetry [see HOW TO COMPOSE A BALLAD]</w:t>
      </w:r>
      <w:r w:rsidR="00FD0FB4">
        <w:rPr>
          <w:b/>
        </w:rPr>
        <w:t xml:space="preserve"> </w:t>
      </w:r>
      <w:r w:rsidRPr="00521D54">
        <w:rPr>
          <w:b/>
        </w:rPr>
        <w:t>to compose your own bush-ballad that suits the era we are studying and describes life conditions at that time.</w:t>
      </w:r>
    </w:p>
    <w:p w14:paraId="4C874FC7" w14:textId="77777777" w:rsidR="00E4595E" w:rsidRDefault="00E4595E" w:rsidP="00A55383">
      <w:pPr>
        <w:rPr>
          <w:b/>
        </w:rPr>
      </w:pPr>
    </w:p>
    <w:p w14:paraId="3BF80988" w14:textId="77777777" w:rsidR="00E4595E" w:rsidRPr="00FD0FB4" w:rsidRDefault="00E4595E" w:rsidP="00E4595E">
      <w:pPr>
        <w:pStyle w:val="ListParagraph"/>
        <w:ind w:left="0"/>
        <w:rPr>
          <w:b/>
        </w:rPr>
      </w:pPr>
      <w:r w:rsidRPr="00FD0FB4">
        <w:rPr>
          <w:b/>
        </w:rPr>
        <w:t>You may use ANY picture and quote from 19</w:t>
      </w:r>
      <w:r w:rsidRPr="00FD0FB4">
        <w:rPr>
          <w:b/>
          <w:vertAlign w:val="superscript"/>
        </w:rPr>
        <w:t>th</w:t>
      </w:r>
      <w:r w:rsidRPr="00FD0FB4">
        <w:rPr>
          <w:b/>
        </w:rPr>
        <w:t xml:space="preserve"> century Australia, although you are welcome to use the ones on this sheet.</w:t>
      </w:r>
    </w:p>
    <w:p w14:paraId="359283B1" w14:textId="77777777" w:rsidR="00E4595E" w:rsidRDefault="00E4595E" w:rsidP="00E4595E">
      <w:pPr>
        <w:pStyle w:val="ListParagraph"/>
        <w:ind w:left="0"/>
        <w:jc w:val="center"/>
        <w:rPr>
          <w:sz w:val="22"/>
        </w:rPr>
      </w:pPr>
    </w:p>
    <w:p w14:paraId="50D2FC9C" w14:textId="77777777" w:rsidR="00E4595E" w:rsidRPr="00FD0FB4" w:rsidRDefault="00E4595E" w:rsidP="00E4595E">
      <w:pPr>
        <w:pStyle w:val="ListParagraph"/>
        <w:ind w:left="0"/>
        <w:rPr>
          <w:b/>
        </w:rPr>
      </w:pPr>
      <w:r w:rsidRPr="00FD0FB4">
        <w:rPr>
          <w:b/>
        </w:rPr>
        <w:t xml:space="preserve">You may present your ballad as a poem, without tune, or set your ballad to any tune, old or new, or [for the brave] you might compose your own tune. Present your ballad in text form and if you do compose a tune add a recording of the song being sung [get some friends or talented students to help] or even arrange for a live performance.                                                            </w:t>
      </w:r>
    </w:p>
    <w:p w14:paraId="7B4B195D" w14:textId="33DE598F" w:rsidR="00C8228C" w:rsidRDefault="00FD0FB4" w:rsidP="00A55383">
      <w:r>
        <w:rPr>
          <w:b/>
        </w:rPr>
        <w:lastRenderedPageBreak/>
        <w:t>Hints for Analysing Artwork</w:t>
      </w:r>
    </w:p>
    <w:p w14:paraId="2F70B32E" w14:textId="741E852F" w:rsidR="00A55383" w:rsidRDefault="002E301E" w:rsidP="00A55383">
      <w:r w:rsidRPr="00B8423E">
        <w:rPr>
          <w:noProof/>
        </w:rPr>
        <w:drawing>
          <wp:anchor distT="0" distB="0" distL="114300" distR="114300" simplePos="0" relativeHeight="251654144" behindDoc="1" locked="0" layoutInCell="1" allowOverlap="1" wp14:anchorId="7575123D" wp14:editId="219B70B0">
            <wp:simplePos x="0" y="0"/>
            <wp:positionH relativeFrom="column">
              <wp:posOffset>4639422</wp:posOffset>
            </wp:positionH>
            <wp:positionV relativeFrom="paragraph">
              <wp:posOffset>11916</wp:posOffset>
            </wp:positionV>
            <wp:extent cx="2181860" cy="1708785"/>
            <wp:effectExtent l="0" t="0" r="8890" b="5715"/>
            <wp:wrapTight wrapText="bothSides">
              <wp:wrapPolygon edited="0">
                <wp:start x="0" y="0"/>
                <wp:lineTo x="0" y="21431"/>
                <wp:lineTo x="21499" y="21431"/>
                <wp:lineTo x="21499" y="0"/>
                <wp:lineTo x="0" y="0"/>
              </wp:wrapPolygon>
            </wp:wrapTight>
            <wp:docPr id="14" name="Picture 14" descr="C:\Users\coverton\Documents\r226_102_1587_1169_w1200_h678_f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verton\Documents\r226_102_1587_1169_w1200_h678_fmax.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86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383">
        <w:t>Look closely at every aspect of the artwork, asking yourself: - “What is going on here and how do I know?” Consider what is the main message, theme or idea you get from this picture? What does this tell us something about clothing, mining, living conditions, women, health or something else?</w:t>
      </w:r>
      <w:r>
        <w:t xml:space="preserve"> For example, the picture opposite shows mistreatment of a Chinese miner [notice his tools]. You can tell then attitude of the other Chinese people as well as the white onlookers by their facial expressions and body language. Notice also what is going on in the background, armed Chinese are coming to help. Does this tell us that the Chinese were completely helpless victims?</w:t>
      </w:r>
    </w:p>
    <w:p w14:paraId="2F02B634" w14:textId="77777777" w:rsidR="00FD0FB4" w:rsidRDefault="00FD0FB4" w:rsidP="00A55383"/>
    <w:p w14:paraId="1614B266" w14:textId="330CADCD" w:rsidR="00FD0FB4" w:rsidRPr="00FD0FB4" w:rsidRDefault="00FD0FB4" w:rsidP="00A55383">
      <w:pPr>
        <w:rPr>
          <w:b/>
        </w:rPr>
      </w:pPr>
      <w:r w:rsidRPr="00FD0FB4">
        <w:rPr>
          <w:b/>
        </w:rPr>
        <w:t>Examples of Artwork</w:t>
      </w:r>
    </w:p>
    <w:p w14:paraId="1196C09C" w14:textId="125D591D" w:rsidR="00A55383" w:rsidRDefault="00876FB4" w:rsidP="00A55383">
      <w:pPr>
        <w:pStyle w:val="ListParagraph"/>
        <w:ind w:left="0"/>
      </w:pPr>
      <w:r>
        <w:rPr>
          <w:noProof/>
          <w:lang w:eastAsia="en-US"/>
        </w:rPr>
        <w:drawing>
          <wp:anchor distT="0" distB="0" distL="114300" distR="114300" simplePos="0" relativeHeight="251664896" behindDoc="1" locked="0" layoutInCell="1" allowOverlap="1" wp14:anchorId="1844C8DA" wp14:editId="76A49EB7">
            <wp:simplePos x="0" y="0"/>
            <wp:positionH relativeFrom="column">
              <wp:posOffset>-635</wp:posOffset>
            </wp:positionH>
            <wp:positionV relativeFrom="paragraph">
              <wp:posOffset>31825</wp:posOffset>
            </wp:positionV>
            <wp:extent cx="2790825" cy="1938655"/>
            <wp:effectExtent l="0" t="0" r="9525" b="4445"/>
            <wp:wrapTight wrapText="bothSides">
              <wp:wrapPolygon edited="0">
                <wp:start x="0" y="0"/>
                <wp:lineTo x="0" y="21437"/>
                <wp:lineTo x="21526" y="21437"/>
                <wp:lineTo x="21526" y="0"/>
                <wp:lineTo x="0" y="0"/>
              </wp:wrapPolygon>
            </wp:wrapTight>
            <wp:docPr id="21" name="Picture 21" descr="Image result for paintings from the gold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intings from the goldfiel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279082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7CC6E" w14:textId="38FB0E38" w:rsidR="00A55383" w:rsidRDefault="00A55383" w:rsidP="00A55383">
      <w:pPr>
        <w:pStyle w:val="ListParagraph"/>
        <w:ind w:left="0"/>
      </w:pPr>
      <w:r w:rsidRPr="00974BBB">
        <w:t xml:space="preserve"> </w:t>
      </w:r>
      <w:r>
        <w:t xml:space="preserve">                 </w:t>
      </w:r>
    </w:p>
    <w:p w14:paraId="2C1A74CC" w14:textId="7810BCB3" w:rsidR="00A55383" w:rsidRDefault="00A55383" w:rsidP="00A55383">
      <w:pPr>
        <w:pStyle w:val="NoSpacing"/>
        <w:rPr>
          <w:rStyle w:val="Emphasis"/>
          <w:rFonts w:ascii="Helvetica" w:hAnsi="Helvetica" w:cs="Helvetica"/>
          <w:color w:val="02203E"/>
          <w:sz w:val="27"/>
          <w:szCs w:val="27"/>
          <w:shd w:val="clear" w:color="auto" w:fill="FF9B6A"/>
        </w:rPr>
      </w:pPr>
    </w:p>
    <w:p w14:paraId="0DFF91FA" w14:textId="29F2FCAA" w:rsidR="00A55383" w:rsidRPr="006F6DC4" w:rsidRDefault="00A55383" w:rsidP="00A55383">
      <w:r>
        <w:t>“</w:t>
      </w:r>
      <w:r w:rsidRPr="00CA6E43">
        <w:rPr>
          <w:i/>
        </w:rPr>
        <w:t xml:space="preserve">Really, one can form no idea at home, even in the 'School for Scandal' of a small country town, of the </w:t>
      </w:r>
      <w:proofErr w:type="spellStart"/>
      <w:r w:rsidRPr="00CA6E43">
        <w:rPr>
          <w:i/>
        </w:rPr>
        <w:t>bickerings</w:t>
      </w:r>
      <w:proofErr w:type="spellEnd"/>
      <w:r w:rsidRPr="00CA6E43">
        <w:rPr>
          <w:i/>
        </w:rPr>
        <w:t>, jealousies etc. of the people in 'this fair country'.</w:t>
      </w:r>
      <w:r>
        <w:t>”</w:t>
      </w:r>
      <w:r w:rsidRPr="002E0C14">
        <w:t> - Visiting observer S.H. Clutterbuck's diary, Melbourne, 17 September, 1850.</w:t>
      </w:r>
    </w:p>
    <w:p w14:paraId="5915B852" w14:textId="7A362F78" w:rsidR="003B232E" w:rsidRDefault="003B232E" w:rsidP="00A55383">
      <w:pPr>
        <w:pStyle w:val="ListParagraph"/>
        <w:ind w:left="0"/>
      </w:pPr>
      <w:r>
        <w:t xml:space="preserve"> </w:t>
      </w:r>
    </w:p>
    <w:p w14:paraId="7263B564" w14:textId="0BC814DE" w:rsidR="003B232E" w:rsidRDefault="006A6C01" w:rsidP="00A55383">
      <w:pPr>
        <w:pStyle w:val="ListParagraph"/>
        <w:ind w:left="0"/>
      </w:pPr>
      <w:r w:rsidRPr="00E818E2">
        <w:rPr>
          <w:i/>
          <w:noProof/>
          <w:lang w:eastAsia="en-US"/>
        </w:rPr>
        <w:drawing>
          <wp:anchor distT="0" distB="0" distL="114300" distR="114300" simplePos="0" relativeHeight="251662336" behindDoc="0" locked="0" layoutInCell="1" allowOverlap="1" wp14:anchorId="3563D813" wp14:editId="7372A348">
            <wp:simplePos x="0" y="0"/>
            <wp:positionH relativeFrom="column">
              <wp:posOffset>3646170</wp:posOffset>
            </wp:positionH>
            <wp:positionV relativeFrom="paragraph">
              <wp:posOffset>13597</wp:posOffset>
            </wp:positionV>
            <wp:extent cx="2867025" cy="1842135"/>
            <wp:effectExtent l="0" t="0" r="9525" b="5715"/>
            <wp:wrapSquare wrapText="bothSides"/>
            <wp:docPr id="13" name="Picture 13" descr="C:\Users\coverton\Documents\d47e10c0ec291a1705d2fced31eba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verton\Documents\d47e10c0ec291a1705d2fced31ebab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77033" w14:textId="6EEAE134" w:rsidR="003B232E" w:rsidRDefault="003B232E" w:rsidP="00A55383">
      <w:pPr>
        <w:pStyle w:val="ListParagraph"/>
        <w:ind w:left="0"/>
      </w:pPr>
    </w:p>
    <w:p w14:paraId="2EC458B8" w14:textId="6EED312F" w:rsidR="00446265" w:rsidRDefault="003B232E" w:rsidP="00A55383">
      <w:pPr>
        <w:pStyle w:val="ListParagraph"/>
        <w:ind w:left="0"/>
        <w:rPr>
          <w:i/>
        </w:rPr>
      </w:pPr>
      <w:r w:rsidRPr="00E818E2">
        <w:rPr>
          <w:i/>
        </w:rPr>
        <w:t xml:space="preserve">With bread at almost a shilling a loaf, </w:t>
      </w:r>
      <w:r w:rsidR="00446265">
        <w:rPr>
          <w:i/>
        </w:rPr>
        <w:t xml:space="preserve">often stale from being transported from Melbourne by slow cart, </w:t>
      </w:r>
      <w:r w:rsidRPr="00E818E2">
        <w:rPr>
          <w:i/>
        </w:rPr>
        <w:t>most of us bought rough flour</w:t>
      </w:r>
      <w:r w:rsidR="00E818E2" w:rsidRPr="00E818E2">
        <w:rPr>
          <w:i/>
        </w:rPr>
        <w:t>, often picking out the weevils,</w:t>
      </w:r>
      <w:r w:rsidRPr="00E818E2">
        <w:rPr>
          <w:i/>
        </w:rPr>
        <w:t xml:space="preserve"> and with a bit of dripping, salt a</w:t>
      </w:r>
      <w:r w:rsidR="00446265">
        <w:rPr>
          <w:i/>
        </w:rPr>
        <w:t xml:space="preserve">nd some scraped off yeast </w:t>
      </w:r>
      <w:r w:rsidR="002A5086">
        <w:rPr>
          <w:i/>
        </w:rPr>
        <w:t>mold</w:t>
      </w:r>
      <w:r w:rsidRPr="00E818E2">
        <w:rPr>
          <w:i/>
        </w:rPr>
        <w:t>, we made our own and called is ‘damper’</w:t>
      </w:r>
      <w:r w:rsidR="008C1F00" w:rsidRPr="00E818E2">
        <w:rPr>
          <w:i/>
        </w:rPr>
        <w:t xml:space="preserve">. </w:t>
      </w:r>
    </w:p>
    <w:p w14:paraId="208FCB76" w14:textId="47AC031B" w:rsidR="00A55383" w:rsidRDefault="008C1F00" w:rsidP="00A55383">
      <w:pPr>
        <w:pStyle w:val="ListParagraph"/>
        <w:ind w:left="0"/>
        <w:rPr>
          <w:i/>
        </w:rPr>
      </w:pPr>
      <w:r w:rsidRPr="00E818E2">
        <w:rPr>
          <w:i/>
        </w:rPr>
        <w:t>It was rough stuff, baked in a campfire</w:t>
      </w:r>
      <w:r w:rsidR="002A5086">
        <w:rPr>
          <w:i/>
        </w:rPr>
        <w:t>. We dipped</w:t>
      </w:r>
      <w:r w:rsidR="00E818E2" w:rsidRPr="00E818E2">
        <w:rPr>
          <w:i/>
        </w:rPr>
        <w:t xml:space="preserve"> </w:t>
      </w:r>
      <w:r w:rsidR="00446265">
        <w:rPr>
          <w:i/>
        </w:rPr>
        <w:t xml:space="preserve">a chunk </w:t>
      </w:r>
      <w:r w:rsidR="00E818E2" w:rsidRPr="00E818E2">
        <w:rPr>
          <w:i/>
        </w:rPr>
        <w:t>into a mugful of tea</w:t>
      </w:r>
      <w:r w:rsidR="00446265">
        <w:rPr>
          <w:i/>
        </w:rPr>
        <w:t xml:space="preserve"> and supped it down</w:t>
      </w:r>
      <w:r w:rsidR="00E818E2" w:rsidRPr="00E818E2">
        <w:rPr>
          <w:i/>
        </w:rPr>
        <w:t>.</w:t>
      </w:r>
      <w:r w:rsidR="00446265">
        <w:rPr>
          <w:i/>
        </w:rPr>
        <w:t xml:space="preserve"> Revolting, b</w:t>
      </w:r>
      <w:r w:rsidRPr="00E818E2">
        <w:rPr>
          <w:i/>
        </w:rPr>
        <w:t>ut it filled the belly</w:t>
      </w:r>
      <w:r w:rsidR="00E818E2" w:rsidRPr="00E818E2">
        <w:rPr>
          <w:i/>
        </w:rPr>
        <w:t>, and what more can you ask</w:t>
      </w:r>
      <w:r w:rsidR="004660AE">
        <w:rPr>
          <w:i/>
        </w:rPr>
        <w:t xml:space="preserve"> for a penny</w:t>
      </w:r>
      <w:r w:rsidR="00E818E2" w:rsidRPr="00E818E2">
        <w:rPr>
          <w:i/>
        </w:rPr>
        <w:t>?</w:t>
      </w:r>
      <w:r w:rsidR="00A55383" w:rsidRPr="00E818E2">
        <w:rPr>
          <w:i/>
        </w:rPr>
        <w:t xml:space="preserve">      </w:t>
      </w:r>
    </w:p>
    <w:p w14:paraId="477D24B7" w14:textId="11ACD997" w:rsidR="00A55383" w:rsidRPr="00AA49D5" w:rsidRDefault="006A6C01" w:rsidP="00A55383">
      <w:pPr>
        <w:pStyle w:val="NoSpacing"/>
        <w:rPr>
          <w:rStyle w:val="Strong"/>
          <w:rFonts w:cs="Helvetica"/>
          <w:color w:val="000000"/>
          <w:szCs w:val="27"/>
        </w:rPr>
      </w:pPr>
      <w:r w:rsidRPr="00974BBB">
        <w:rPr>
          <w:noProof/>
          <w:lang w:eastAsia="en-US"/>
        </w:rPr>
        <w:drawing>
          <wp:anchor distT="0" distB="0" distL="114300" distR="114300" simplePos="0" relativeHeight="251656704" behindDoc="1" locked="0" layoutInCell="1" allowOverlap="1" wp14:anchorId="76E2ADBC" wp14:editId="3BEE96F8">
            <wp:simplePos x="0" y="0"/>
            <wp:positionH relativeFrom="column">
              <wp:posOffset>-35859</wp:posOffset>
            </wp:positionH>
            <wp:positionV relativeFrom="paragraph">
              <wp:posOffset>42097</wp:posOffset>
            </wp:positionV>
            <wp:extent cx="2552700" cy="1848485"/>
            <wp:effectExtent l="0" t="0" r="0" b="0"/>
            <wp:wrapTight wrapText="bothSides">
              <wp:wrapPolygon edited="0">
                <wp:start x="0" y="0"/>
                <wp:lineTo x="0" y="21370"/>
                <wp:lineTo x="21439" y="21370"/>
                <wp:lineTo x="21439" y="0"/>
                <wp:lineTo x="0" y="0"/>
              </wp:wrapPolygon>
            </wp:wrapTight>
            <wp:docPr id="23" name="Picture 23" descr="C:\Users\coverton\Documents\doudi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verton\Documents\doudiet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383" w:rsidRPr="00CA6E43">
        <w:rPr>
          <w:rStyle w:val="Strong"/>
          <w:rFonts w:cs="Helvetica"/>
          <w:i/>
          <w:color w:val="000000"/>
          <w:szCs w:val="27"/>
        </w:rPr>
        <w:t>'Her Majesty's forces were this morning fired upon by a large body of evilly-disposed persons</w:t>
      </w:r>
      <w:r w:rsidR="00A55383" w:rsidRPr="00AA49D5">
        <w:rPr>
          <w:rStyle w:val="Strong"/>
          <w:rFonts w:cs="Helvetica"/>
          <w:color w:val="000000"/>
          <w:szCs w:val="27"/>
        </w:rPr>
        <w:t xml:space="preserve">' (Government Notice, </w:t>
      </w:r>
      <w:proofErr w:type="spellStart"/>
      <w:r w:rsidR="00A55383" w:rsidRPr="00AA49D5">
        <w:rPr>
          <w:rStyle w:val="Strong"/>
          <w:rFonts w:cs="Helvetica"/>
          <w:color w:val="000000"/>
          <w:szCs w:val="27"/>
        </w:rPr>
        <w:t>Ballarat</w:t>
      </w:r>
      <w:proofErr w:type="spellEnd"/>
      <w:r w:rsidR="00A55383" w:rsidRPr="00AA49D5">
        <w:rPr>
          <w:rStyle w:val="Strong"/>
          <w:rFonts w:cs="Helvetica"/>
          <w:color w:val="000000"/>
          <w:szCs w:val="27"/>
        </w:rPr>
        <w:t xml:space="preserve">, 3 </w:t>
      </w:r>
      <w:proofErr w:type="gramStart"/>
      <w:r w:rsidR="00A55383" w:rsidRPr="00AA49D5">
        <w:rPr>
          <w:rStyle w:val="Strong"/>
          <w:rFonts w:cs="Helvetica"/>
          <w:color w:val="000000"/>
          <w:szCs w:val="27"/>
        </w:rPr>
        <w:t>December,</w:t>
      </w:r>
      <w:proofErr w:type="gramEnd"/>
      <w:r w:rsidR="00A55383" w:rsidRPr="00AA49D5">
        <w:rPr>
          <w:rStyle w:val="Strong"/>
          <w:rFonts w:cs="Helvetica"/>
          <w:color w:val="000000"/>
          <w:szCs w:val="27"/>
        </w:rPr>
        <w:t xml:space="preserve"> 1854)</w:t>
      </w:r>
    </w:p>
    <w:p w14:paraId="26F658D3" w14:textId="304B71D2" w:rsidR="00A55383" w:rsidRPr="002E0C14" w:rsidRDefault="00A55383" w:rsidP="00A55383">
      <w:r w:rsidRPr="00CA6E43">
        <w:rPr>
          <w:i/>
        </w:rPr>
        <w:t xml:space="preserve">QUEEN Victoria ruled the world and there was no brighter jewel in her crown than the new colony named in her honour. No sooner had Victoria been separated from NSW in 1850, it seemed, </w:t>
      </w:r>
      <w:proofErr w:type="gramStart"/>
      <w:r w:rsidRPr="00CA6E43">
        <w:rPr>
          <w:i/>
        </w:rPr>
        <w:t>than</w:t>
      </w:r>
      <w:proofErr w:type="gramEnd"/>
      <w:r w:rsidRPr="00CA6E43">
        <w:rPr>
          <w:i/>
        </w:rPr>
        <w:t xml:space="preserve"> it unveiled some of the richest goldfields on earth</w:t>
      </w:r>
      <w:r w:rsidRPr="002E0C14">
        <w:t>.</w:t>
      </w:r>
    </w:p>
    <w:p w14:paraId="53BA500C" w14:textId="14AE5F9E" w:rsidR="00A55383" w:rsidRPr="00AA49D5" w:rsidRDefault="00A55383" w:rsidP="00A55383">
      <w:pPr>
        <w:pStyle w:val="NoSpacing"/>
        <w:rPr>
          <w:rFonts w:cs="Helvetica"/>
          <w:color w:val="000000"/>
          <w:sz w:val="18"/>
          <w:szCs w:val="27"/>
        </w:rPr>
      </w:pPr>
    </w:p>
    <w:p w14:paraId="7B56171C" w14:textId="38FC2822" w:rsidR="00D90297" w:rsidRDefault="00A55383" w:rsidP="00A55383">
      <w:pPr>
        <w:pStyle w:val="ListParagraph"/>
        <w:ind w:left="0"/>
      </w:pPr>
      <w:r>
        <w:t xml:space="preserve">     </w:t>
      </w:r>
    </w:p>
    <w:p w14:paraId="0B091CD5" w14:textId="3CB0671F" w:rsidR="00D90297" w:rsidRDefault="00D90297" w:rsidP="00A55383">
      <w:pPr>
        <w:pStyle w:val="ListParagraph"/>
        <w:ind w:left="0"/>
      </w:pPr>
    </w:p>
    <w:p w14:paraId="61342A88" w14:textId="678874BA" w:rsidR="00D90297" w:rsidRDefault="00D90297" w:rsidP="00A55383">
      <w:pPr>
        <w:pStyle w:val="ListParagraph"/>
        <w:ind w:left="0"/>
      </w:pPr>
    </w:p>
    <w:p w14:paraId="5BFA2A88" w14:textId="77777777" w:rsidR="006A6C01" w:rsidRPr="006A6C01" w:rsidRDefault="006A6C01" w:rsidP="006A6C01">
      <w:pPr>
        <w:pStyle w:val="ListParagraph"/>
        <w:ind w:left="0"/>
        <w:rPr>
          <w:sz w:val="22"/>
        </w:rPr>
      </w:pPr>
      <w:r w:rsidRPr="006A6C01">
        <w:rPr>
          <w:i/>
          <w:sz w:val="22"/>
        </w:rPr>
        <w:t>NEW YEARS DAY!!! OLD WHITE HART INN, GREAT BOURKE STREET. The lovers of the good old English merriment are invited to witness the different sports opposite the above Inn on TUESDAY NEXT consisting of GOAT RACING - PRIZE, A SUIT OF CLOTHES, CLIMBING THE GREASY POLE - PRIZE, HAT AND GUN, A PIG RACE WITH GREASY TAILS. QUOITING AND SKITTLES. The whole to conclude with a GRAND MATCH at the old English game of FOOTBALL. Luncheon will be provided.</w:t>
      </w:r>
      <w:r w:rsidRPr="006A6C01">
        <w:rPr>
          <w:sz w:val="22"/>
        </w:rPr>
        <w:t> - Advertisement for New Year's Day amusement, Melbourne, 1850.</w:t>
      </w:r>
    </w:p>
    <w:p w14:paraId="7085E6F5" w14:textId="77777777" w:rsidR="006A6C01" w:rsidRDefault="006A6C01" w:rsidP="00A55383">
      <w:pPr>
        <w:pStyle w:val="ListParagraph"/>
        <w:ind w:left="0"/>
        <w:rPr>
          <w:sz w:val="22"/>
        </w:rPr>
      </w:pPr>
    </w:p>
    <w:p w14:paraId="56658BCA" w14:textId="3898F2C6" w:rsidR="00A55383" w:rsidRDefault="00A55383" w:rsidP="00A55383">
      <w:pPr>
        <w:pStyle w:val="ListParagraph"/>
        <w:ind w:left="0"/>
        <w:rPr>
          <w:sz w:val="22"/>
        </w:rPr>
      </w:pPr>
      <w:r>
        <w:rPr>
          <w:sz w:val="22"/>
        </w:rPr>
        <w:t>You may use ANY picture and quote from 19</w:t>
      </w:r>
      <w:r w:rsidRPr="00194E82">
        <w:rPr>
          <w:sz w:val="22"/>
          <w:vertAlign w:val="superscript"/>
        </w:rPr>
        <w:t>th</w:t>
      </w:r>
      <w:r>
        <w:rPr>
          <w:sz w:val="22"/>
        </w:rPr>
        <w:t xml:space="preserve"> century Australia, although you are welcome to use </w:t>
      </w:r>
      <w:r w:rsidR="00714787">
        <w:rPr>
          <w:sz w:val="22"/>
        </w:rPr>
        <w:t>one</w:t>
      </w:r>
      <w:r>
        <w:rPr>
          <w:sz w:val="22"/>
        </w:rPr>
        <w:t xml:space="preserve"> on this sheet.</w:t>
      </w:r>
    </w:p>
    <w:p w14:paraId="10B0A305" w14:textId="77777777" w:rsidR="00A55383" w:rsidRDefault="00A55383" w:rsidP="00A55383">
      <w:pPr>
        <w:pStyle w:val="ListParagraph"/>
        <w:ind w:left="0"/>
        <w:jc w:val="center"/>
        <w:rPr>
          <w:sz w:val="22"/>
        </w:rPr>
      </w:pPr>
    </w:p>
    <w:p w14:paraId="107255A2" w14:textId="32F3289B" w:rsidR="00A55383" w:rsidRPr="00BE23C8" w:rsidRDefault="00A55383" w:rsidP="00FD0FB4">
      <w:pPr>
        <w:pStyle w:val="ListParagraph"/>
        <w:ind w:left="0"/>
        <w:jc w:val="center"/>
        <w:rPr>
          <w:sz w:val="22"/>
        </w:rPr>
      </w:pPr>
      <w:r w:rsidRPr="004C1507">
        <w:rPr>
          <w:color w:val="FFFFFF" w:themeColor="background1"/>
          <w:szCs w:val="18"/>
          <w:highlight w:val="black"/>
        </w:rPr>
        <w:t>Assessment Rubric</w:t>
      </w:r>
    </w:p>
    <w:p w14:paraId="0D4BE7B2" w14:textId="77777777" w:rsidR="00A55383" w:rsidRPr="0094249F" w:rsidRDefault="00A55383" w:rsidP="00A55383">
      <w:pPr>
        <w:pStyle w:val="ListParagraph"/>
        <w:ind w:left="0"/>
        <w:rPr>
          <w:sz w:val="18"/>
          <w:szCs w:val="18"/>
        </w:rPr>
      </w:pPr>
    </w:p>
    <w:tbl>
      <w:tblPr>
        <w:tblStyle w:val="TableGrid"/>
        <w:tblW w:w="0" w:type="auto"/>
        <w:tblLook w:val="04A0" w:firstRow="1" w:lastRow="0" w:firstColumn="1" w:lastColumn="0" w:noHBand="0" w:noVBand="1"/>
      </w:tblPr>
      <w:tblGrid>
        <w:gridCol w:w="1190"/>
        <w:gridCol w:w="2028"/>
        <w:gridCol w:w="1784"/>
        <w:gridCol w:w="1913"/>
        <w:gridCol w:w="1769"/>
        <w:gridCol w:w="1766"/>
      </w:tblGrid>
      <w:tr w:rsidR="00A55383" w:rsidRPr="0094249F" w14:paraId="58F28BC2" w14:textId="77777777" w:rsidTr="00145186">
        <w:tc>
          <w:tcPr>
            <w:tcW w:w="1190" w:type="dxa"/>
          </w:tcPr>
          <w:p w14:paraId="340441DA" w14:textId="77777777" w:rsidR="00A55383" w:rsidRPr="00B21B5A" w:rsidRDefault="00A55383" w:rsidP="00A53198">
            <w:pPr>
              <w:pStyle w:val="ListParagraph"/>
              <w:ind w:left="0"/>
              <w:rPr>
                <w:rFonts w:asciiTheme="majorHAnsi" w:hAnsiTheme="majorHAnsi" w:cstheme="majorHAnsi"/>
                <w:b/>
                <w:sz w:val="20"/>
                <w:szCs w:val="18"/>
              </w:rPr>
            </w:pPr>
            <w:r w:rsidRPr="00B21B5A">
              <w:rPr>
                <w:rFonts w:asciiTheme="majorHAnsi" w:hAnsiTheme="majorHAnsi" w:cstheme="majorHAnsi"/>
                <w:b/>
                <w:sz w:val="20"/>
                <w:szCs w:val="18"/>
              </w:rPr>
              <w:t>Criteria</w:t>
            </w:r>
          </w:p>
        </w:tc>
        <w:tc>
          <w:tcPr>
            <w:tcW w:w="2087" w:type="dxa"/>
          </w:tcPr>
          <w:p w14:paraId="225F05CA" w14:textId="77777777" w:rsidR="00A55383" w:rsidRPr="00B21B5A" w:rsidRDefault="00A55383" w:rsidP="00A53198">
            <w:pPr>
              <w:pStyle w:val="ListParagraph"/>
              <w:ind w:left="0"/>
              <w:rPr>
                <w:sz w:val="20"/>
                <w:szCs w:val="18"/>
              </w:rPr>
            </w:pPr>
            <w:r w:rsidRPr="00B21B5A">
              <w:rPr>
                <w:sz w:val="20"/>
                <w:szCs w:val="18"/>
              </w:rPr>
              <w:t>4</w:t>
            </w:r>
          </w:p>
        </w:tc>
        <w:tc>
          <w:tcPr>
            <w:tcW w:w="1819" w:type="dxa"/>
          </w:tcPr>
          <w:p w14:paraId="326DD5B3" w14:textId="77777777" w:rsidR="00A55383" w:rsidRPr="00B21B5A" w:rsidRDefault="00A55383" w:rsidP="00A53198">
            <w:pPr>
              <w:pStyle w:val="ListParagraph"/>
              <w:ind w:left="0"/>
              <w:rPr>
                <w:sz w:val="20"/>
                <w:szCs w:val="18"/>
              </w:rPr>
            </w:pPr>
            <w:r w:rsidRPr="00B21B5A">
              <w:rPr>
                <w:sz w:val="20"/>
                <w:szCs w:val="18"/>
              </w:rPr>
              <w:t>3</w:t>
            </w:r>
          </w:p>
        </w:tc>
        <w:tc>
          <w:tcPr>
            <w:tcW w:w="1956" w:type="dxa"/>
          </w:tcPr>
          <w:p w14:paraId="3AABFA29" w14:textId="77777777" w:rsidR="00A55383" w:rsidRPr="00B21B5A" w:rsidRDefault="00A55383" w:rsidP="00A53198">
            <w:pPr>
              <w:pStyle w:val="ListParagraph"/>
              <w:ind w:left="0"/>
              <w:rPr>
                <w:sz w:val="20"/>
                <w:szCs w:val="18"/>
              </w:rPr>
            </w:pPr>
            <w:r w:rsidRPr="00B21B5A">
              <w:rPr>
                <w:sz w:val="20"/>
                <w:szCs w:val="18"/>
              </w:rPr>
              <w:t>2</w:t>
            </w:r>
          </w:p>
        </w:tc>
        <w:tc>
          <w:tcPr>
            <w:tcW w:w="1813" w:type="dxa"/>
          </w:tcPr>
          <w:p w14:paraId="72A8D155" w14:textId="77777777" w:rsidR="00A55383" w:rsidRPr="00B21B5A" w:rsidRDefault="00A55383" w:rsidP="00A53198">
            <w:pPr>
              <w:pStyle w:val="ListParagraph"/>
              <w:ind w:left="0"/>
              <w:rPr>
                <w:sz w:val="20"/>
                <w:szCs w:val="18"/>
              </w:rPr>
            </w:pPr>
            <w:r w:rsidRPr="00B21B5A">
              <w:rPr>
                <w:sz w:val="20"/>
                <w:szCs w:val="18"/>
              </w:rPr>
              <w:t>1</w:t>
            </w:r>
          </w:p>
        </w:tc>
        <w:tc>
          <w:tcPr>
            <w:tcW w:w="1811" w:type="dxa"/>
          </w:tcPr>
          <w:p w14:paraId="51738CEF" w14:textId="77777777" w:rsidR="00A55383" w:rsidRPr="00B21B5A" w:rsidRDefault="00A55383" w:rsidP="00A53198">
            <w:pPr>
              <w:pStyle w:val="ListParagraph"/>
              <w:ind w:left="0"/>
              <w:rPr>
                <w:sz w:val="20"/>
                <w:szCs w:val="18"/>
              </w:rPr>
            </w:pPr>
            <w:r w:rsidRPr="00B21B5A">
              <w:rPr>
                <w:sz w:val="20"/>
                <w:szCs w:val="18"/>
              </w:rPr>
              <w:t>0</w:t>
            </w:r>
          </w:p>
        </w:tc>
      </w:tr>
      <w:tr w:rsidR="00A55383" w:rsidRPr="0094249F" w14:paraId="032E757F" w14:textId="77777777" w:rsidTr="00145186">
        <w:trPr>
          <w:trHeight w:val="170"/>
        </w:trPr>
        <w:tc>
          <w:tcPr>
            <w:tcW w:w="1190" w:type="dxa"/>
          </w:tcPr>
          <w:p w14:paraId="6BE870A2" w14:textId="77777777" w:rsidR="00A55383" w:rsidRPr="00B21B5A" w:rsidRDefault="00A55383" w:rsidP="00A53198">
            <w:pPr>
              <w:pStyle w:val="ListParagraph"/>
              <w:ind w:left="0"/>
              <w:rPr>
                <w:rFonts w:asciiTheme="majorHAnsi" w:hAnsiTheme="majorHAnsi" w:cstheme="majorHAnsi"/>
                <w:b/>
                <w:sz w:val="20"/>
                <w:szCs w:val="18"/>
              </w:rPr>
            </w:pPr>
            <w:r w:rsidRPr="00B21B5A">
              <w:rPr>
                <w:rFonts w:asciiTheme="majorHAnsi" w:hAnsiTheme="majorHAnsi" w:cstheme="majorHAnsi"/>
                <w:b/>
                <w:sz w:val="20"/>
                <w:szCs w:val="18"/>
              </w:rPr>
              <w:t>Evaluation and Integration</w:t>
            </w:r>
          </w:p>
        </w:tc>
        <w:tc>
          <w:tcPr>
            <w:tcW w:w="2087" w:type="dxa"/>
          </w:tcPr>
          <w:p w14:paraId="4F35EAEA"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 xml:space="preserve">Ideas integrated and </w:t>
            </w:r>
            <w:hyperlink r:id="rId35" w:tooltip="Display the glossary entry for evaluate" w:history="1">
              <w:r w:rsidRPr="00B21B5A">
                <w:rPr>
                  <w:rStyle w:val="Hyperlink"/>
                  <w:rFonts w:asciiTheme="majorHAnsi" w:hAnsiTheme="majorHAnsi" w:cstheme="majorHAnsi"/>
                  <w:sz w:val="20"/>
                  <w:szCs w:val="18"/>
                </w:rPr>
                <w:t>evaluate</w:t>
              </w:r>
            </w:hyperlink>
            <w:r w:rsidRPr="00B21B5A">
              <w:rPr>
                <w:rStyle w:val="Hyperlink"/>
                <w:rFonts w:asciiTheme="majorHAnsi" w:hAnsiTheme="majorHAnsi" w:cstheme="majorHAnsi"/>
                <w:sz w:val="20"/>
                <w:szCs w:val="18"/>
              </w:rPr>
              <w:t>d</w:t>
            </w:r>
            <w:r w:rsidRPr="00B21B5A">
              <w:rPr>
                <w:rFonts w:asciiTheme="majorHAnsi" w:hAnsiTheme="majorHAnsi" w:cstheme="majorHAnsi"/>
                <w:color w:val="000000"/>
                <w:sz w:val="20"/>
                <w:szCs w:val="18"/>
              </w:rPr>
              <w:t xml:space="preserve"> in a detailed and sophisticated, detailed manner to form new texts of high quality, clearly  demonstrating  interpretations</w:t>
            </w:r>
          </w:p>
        </w:tc>
        <w:tc>
          <w:tcPr>
            <w:tcW w:w="1819" w:type="dxa"/>
          </w:tcPr>
          <w:p w14:paraId="6281FAC8"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 xml:space="preserve">Ideas clearly integrated and </w:t>
            </w:r>
            <w:hyperlink r:id="rId36" w:tooltip="Display the glossary entry for evaluate" w:history="1">
              <w:r w:rsidRPr="00B21B5A">
                <w:rPr>
                  <w:rStyle w:val="Hyperlink"/>
                  <w:rFonts w:asciiTheme="majorHAnsi" w:hAnsiTheme="majorHAnsi" w:cstheme="majorHAnsi"/>
                  <w:sz w:val="20"/>
                  <w:szCs w:val="18"/>
                </w:rPr>
                <w:t>evaluate</w:t>
              </w:r>
            </w:hyperlink>
            <w:r w:rsidRPr="00B21B5A">
              <w:rPr>
                <w:rStyle w:val="Hyperlink"/>
                <w:rFonts w:asciiTheme="majorHAnsi" w:hAnsiTheme="majorHAnsi" w:cstheme="majorHAnsi"/>
                <w:sz w:val="20"/>
                <w:szCs w:val="18"/>
              </w:rPr>
              <w:t>d in detail</w:t>
            </w:r>
            <w:r w:rsidRPr="00B21B5A">
              <w:rPr>
                <w:rFonts w:asciiTheme="majorHAnsi" w:hAnsiTheme="majorHAnsi" w:cstheme="majorHAnsi"/>
                <w:color w:val="000000"/>
                <w:sz w:val="20"/>
                <w:szCs w:val="18"/>
              </w:rPr>
              <w:t xml:space="preserve"> to form new texts to demonstrate interpretations</w:t>
            </w:r>
          </w:p>
        </w:tc>
        <w:tc>
          <w:tcPr>
            <w:tcW w:w="1956" w:type="dxa"/>
          </w:tcPr>
          <w:p w14:paraId="2F7EBA73"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 xml:space="preserve">Ideas integrated and </w:t>
            </w:r>
            <w:hyperlink r:id="rId37" w:tooltip="Display the glossary entry for evaluate" w:history="1">
              <w:r w:rsidRPr="00B21B5A">
                <w:rPr>
                  <w:rStyle w:val="Hyperlink"/>
                  <w:rFonts w:asciiTheme="majorHAnsi" w:hAnsiTheme="majorHAnsi" w:cstheme="majorHAnsi"/>
                  <w:sz w:val="20"/>
                  <w:szCs w:val="18"/>
                </w:rPr>
                <w:t>evaluate</w:t>
              </w:r>
            </w:hyperlink>
            <w:r w:rsidRPr="00B21B5A">
              <w:rPr>
                <w:rStyle w:val="Hyperlink"/>
                <w:rFonts w:asciiTheme="majorHAnsi" w:hAnsiTheme="majorHAnsi" w:cstheme="majorHAnsi"/>
                <w:sz w:val="20"/>
                <w:szCs w:val="18"/>
              </w:rPr>
              <w:t>d</w:t>
            </w:r>
            <w:r w:rsidRPr="00B21B5A">
              <w:rPr>
                <w:rFonts w:asciiTheme="majorHAnsi" w:hAnsiTheme="majorHAnsi" w:cstheme="majorHAnsi"/>
                <w:color w:val="000000"/>
                <w:sz w:val="20"/>
                <w:szCs w:val="18"/>
              </w:rPr>
              <w:t xml:space="preserve"> to form new texts to demonstrate own interpretations.</w:t>
            </w:r>
          </w:p>
        </w:tc>
        <w:tc>
          <w:tcPr>
            <w:tcW w:w="1813" w:type="dxa"/>
          </w:tcPr>
          <w:p w14:paraId="2BC3A7EB"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Ballad only relates to texts in a shallow or vague way. Little evaluation of text connections</w:t>
            </w:r>
          </w:p>
        </w:tc>
        <w:tc>
          <w:tcPr>
            <w:tcW w:w="1811" w:type="dxa"/>
          </w:tcPr>
          <w:p w14:paraId="0C0DA98E"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Ballad does not relate to other texts</w:t>
            </w:r>
          </w:p>
        </w:tc>
      </w:tr>
      <w:tr w:rsidR="00A55383" w:rsidRPr="0094249F" w14:paraId="52C87502" w14:textId="77777777" w:rsidTr="00145186">
        <w:tc>
          <w:tcPr>
            <w:tcW w:w="1190" w:type="dxa"/>
          </w:tcPr>
          <w:p w14:paraId="285E3280" w14:textId="77777777" w:rsidR="00A55383" w:rsidRPr="00B21B5A" w:rsidRDefault="00A55383" w:rsidP="00A53198">
            <w:pPr>
              <w:pStyle w:val="ListParagraph"/>
              <w:ind w:left="0"/>
              <w:rPr>
                <w:rFonts w:asciiTheme="majorHAnsi" w:hAnsiTheme="majorHAnsi" w:cstheme="majorHAnsi"/>
                <w:b/>
                <w:sz w:val="20"/>
                <w:szCs w:val="18"/>
              </w:rPr>
            </w:pPr>
            <w:r w:rsidRPr="00B21B5A">
              <w:rPr>
                <w:rFonts w:asciiTheme="majorHAnsi" w:hAnsiTheme="majorHAnsi" w:cstheme="majorHAnsi"/>
                <w:b/>
                <w:sz w:val="20"/>
                <w:szCs w:val="18"/>
              </w:rPr>
              <w:t>Language features creating levels of meaning</w:t>
            </w:r>
          </w:p>
        </w:tc>
        <w:tc>
          <w:tcPr>
            <w:tcW w:w="2087" w:type="dxa"/>
          </w:tcPr>
          <w:p w14:paraId="40C4162B"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 xml:space="preserve">New text demonstrates sophisticated </w:t>
            </w:r>
            <w:hyperlink r:id="rId38" w:tooltip="Display the glossary entry for understand" w:history="1">
              <w:r w:rsidRPr="00B21B5A">
                <w:rPr>
                  <w:rStyle w:val="Hyperlink"/>
                  <w:rFonts w:asciiTheme="majorHAnsi" w:hAnsiTheme="majorHAnsi" w:cstheme="majorHAnsi"/>
                  <w:sz w:val="20"/>
                  <w:szCs w:val="18"/>
                </w:rPr>
                <w:t>understand</w:t>
              </w:r>
            </w:hyperlink>
            <w:r w:rsidRPr="00B21B5A">
              <w:rPr>
                <w:rStyle w:val="Hyperlink"/>
                <w:rFonts w:asciiTheme="majorHAnsi" w:hAnsiTheme="majorHAnsi" w:cstheme="majorHAnsi"/>
                <w:sz w:val="20"/>
                <w:szCs w:val="18"/>
              </w:rPr>
              <w:t>ing of</w:t>
            </w:r>
            <w:r w:rsidRPr="00B21B5A">
              <w:rPr>
                <w:rStyle w:val="apple-converted-space"/>
                <w:rFonts w:asciiTheme="majorHAnsi" w:hAnsiTheme="majorHAnsi" w:cstheme="majorHAnsi"/>
                <w:sz w:val="20"/>
              </w:rPr>
              <w:t> </w:t>
            </w:r>
            <w:r w:rsidRPr="00B21B5A">
              <w:rPr>
                <w:rFonts w:asciiTheme="majorHAnsi" w:hAnsiTheme="majorHAnsi" w:cstheme="majorHAnsi"/>
                <w:color w:val="000000"/>
                <w:sz w:val="20"/>
                <w:szCs w:val="18"/>
              </w:rPr>
              <w:t>how to use a wide variety of language features to create many different levels of meaning.</w:t>
            </w:r>
          </w:p>
        </w:tc>
        <w:tc>
          <w:tcPr>
            <w:tcW w:w="1819" w:type="dxa"/>
          </w:tcPr>
          <w:p w14:paraId="3D934CE8"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 xml:space="preserve">New text demonstrates mature </w:t>
            </w:r>
            <w:hyperlink r:id="rId39" w:tooltip="Display the glossary entry for understand" w:history="1">
              <w:r w:rsidRPr="00B21B5A">
                <w:rPr>
                  <w:rStyle w:val="Hyperlink"/>
                  <w:rFonts w:asciiTheme="majorHAnsi" w:hAnsiTheme="majorHAnsi" w:cstheme="majorHAnsi"/>
                  <w:sz w:val="20"/>
                  <w:szCs w:val="18"/>
                </w:rPr>
                <w:t>understand</w:t>
              </w:r>
            </w:hyperlink>
            <w:r w:rsidRPr="00B21B5A">
              <w:rPr>
                <w:rStyle w:val="Hyperlink"/>
                <w:rFonts w:asciiTheme="majorHAnsi" w:hAnsiTheme="majorHAnsi" w:cstheme="majorHAnsi"/>
                <w:sz w:val="20"/>
                <w:szCs w:val="18"/>
              </w:rPr>
              <w:t>ing of</w:t>
            </w:r>
            <w:r w:rsidRPr="00B21B5A">
              <w:rPr>
                <w:rStyle w:val="apple-converted-space"/>
                <w:rFonts w:asciiTheme="majorHAnsi" w:hAnsiTheme="majorHAnsi" w:cstheme="majorHAnsi"/>
                <w:sz w:val="20"/>
              </w:rPr>
              <w:t> </w:t>
            </w:r>
            <w:r w:rsidRPr="00B21B5A">
              <w:rPr>
                <w:rFonts w:asciiTheme="majorHAnsi" w:hAnsiTheme="majorHAnsi" w:cstheme="majorHAnsi"/>
                <w:color w:val="000000"/>
                <w:sz w:val="20"/>
                <w:szCs w:val="18"/>
              </w:rPr>
              <w:t>how to use a wide variety of language features to create different levels of meaning.</w:t>
            </w:r>
          </w:p>
        </w:tc>
        <w:tc>
          <w:tcPr>
            <w:tcW w:w="1956" w:type="dxa"/>
          </w:tcPr>
          <w:p w14:paraId="56FA3F97"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 xml:space="preserve">New text demonstrates </w:t>
            </w:r>
            <w:hyperlink r:id="rId40" w:tooltip="Display the glossary entry for understand" w:history="1">
              <w:r w:rsidRPr="00B21B5A">
                <w:rPr>
                  <w:rStyle w:val="Hyperlink"/>
                  <w:rFonts w:asciiTheme="majorHAnsi" w:hAnsiTheme="majorHAnsi" w:cstheme="majorHAnsi"/>
                  <w:sz w:val="20"/>
                  <w:szCs w:val="18"/>
                </w:rPr>
                <w:t>understand</w:t>
              </w:r>
            </w:hyperlink>
            <w:r w:rsidRPr="00B21B5A">
              <w:rPr>
                <w:rStyle w:val="Hyperlink"/>
                <w:rFonts w:asciiTheme="majorHAnsi" w:hAnsiTheme="majorHAnsi" w:cstheme="majorHAnsi"/>
                <w:sz w:val="20"/>
                <w:szCs w:val="18"/>
              </w:rPr>
              <w:t>ing of</w:t>
            </w:r>
            <w:r w:rsidRPr="00B21B5A">
              <w:rPr>
                <w:rStyle w:val="apple-converted-space"/>
                <w:rFonts w:asciiTheme="majorHAnsi" w:hAnsiTheme="majorHAnsi" w:cstheme="majorHAnsi"/>
                <w:sz w:val="20"/>
              </w:rPr>
              <w:t> </w:t>
            </w:r>
            <w:r w:rsidRPr="00B21B5A">
              <w:rPr>
                <w:rFonts w:asciiTheme="majorHAnsi" w:hAnsiTheme="majorHAnsi" w:cstheme="majorHAnsi"/>
                <w:color w:val="000000"/>
                <w:sz w:val="20"/>
                <w:szCs w:val="18"/>
              </w:rPr>
              <w:t>how to use a variety of language features to create different levels of meaning.</w:t>
            </w:r>
          </w:p>
        </w:tc>
        <w:tc>
          <w:tcPr>
            <w:tcW w:w="1813" w:type="dxa"/>
          </w:tcPr>
          <w:p w14:paraId="59665F7E"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Few language features are used, and these only vaguely create meaning</w:t>
            </w:r>
            <w:r w:rsidRPr="00B21B5A">
              <w:rPr>
                <w:rFonts w:asciiTheme="majorHAnsi" w:hAnsiTheme="majorHAnsi" w:cstheme="majorHAnsi"/>
                <w:color w:val="000000"/>
                <w:sz w:val="20"/>
                <w:szCs w:val="18"/>
              </w:rPr>
              <w:t>.</w:t>
            </w:r>
          </w:p>
        </w:tc>
        <w:tc>
          <w:tcPr>
            <w:tcW w:w="1811" w:type="dxa"/>
          </w:tcPr>
          <w:p w14:paraId="476A443B"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Language features are not used appropriately to enhance the sense of meaning</w:t>
            </w:r>
          </w:p>
        </w:tc>
      </w:tr>
      <w:tr w:rsidR="00A55383" w:rsidRPr="0094249F" w14:paraId="4AAA9B26" w14:textId="77777777" w:rsidTr="00145186">
        <w:tc>
          <w:tcPr>
            <w:tcW w:w="1190" w:type="dxa"/>
          </w:tcPr>
          <w:p w14:paraId="6F3DA4F1" w14:textId="77777777" w:rsidR="00A55383" w:rsidRPr="00B21B5A" w:rsidRDefault="00A55383" w:rsidP="00A53198">
            <w:pPr>
              <w:pStyle w:val="ListParagraph"/>
              <w:ind w:left="0"/>
              <w:rPr>
                <w:rFonts w:asciiTheme="majorHAnsi" w:hAnsiTheme="majorHAnsi" w:cstheme="majorHAnsi"/>
                <w:b/>
                <w:sz w:val="20"/>
                <w:szCs w:val="18"/>
              </w:rPr>
            </w:pPr>
            <w:r w:rsidRPr="00B21B5A">
              <w:rPr>
                <w:rFonts w:asciiTheme="majorHAnsi" w:hAnsiTheme="majorHAnsi" w:cstheme="majorHAnsi"/>
                <w:b/>
                <w:sz w:val="20"/>
                <w:szCs w:val="18"/>
              </w:rPr>
              <w:t>Creating Innovative texts</w:t>
            </w:r>
          </w:p>
        </w:tc>
        <w:tc>
          <w:tcPr>
            <w:tcW w:w="2087" w:type="dxa"/>
          </w:tcPr>
          <w:p w14:paraId="0EA78626" w14:textId="0B6113AB" w:rsidR="008036F4" w:rsidRPr="00B21B5A" w:rsidRDefault="00A55383"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color w:val="000000"/>
                <w:sz w:val="20"/>
                <w:szCs w:val="18"/>
              </w:rPr>
              <w:t xml:space="preserve">Language features are manipulated with skill and precision, using strong, evocative imagery to </w:t>
            </w:r>
            <w:r w:rsidR="008036F4">
              <w:rPr>
                <w:rFonts w:asciiTheme="majorHAnsi" w:hAnsiTheme="majorHAnsi" w:cstheme="majorHAnsi"/>
                <w:color w:val="000000"/>
                <w:sz w:val="20"/>
                <w:szCs w:val="18"/>
              </w:rPr>
              <w:t>create an innovative text u</w:t>
            </w:r>
            <w:r w:rsidR="008036F4">
              <w:rPr>
                <w:rFonts w:asciiTheme="majorHAnsi" w:hAnsiTheme="majorHAnsi" w:cstheme="majorHAnsi"/>
                <w:sz w:val="20"/>
                <w:szCs w:val="18"/>
              </w:rPr>
              <w:t>sing</w:t>
            </w:r>
          </w:p>
          <w:p w14:paraId="4BD21022" w14:textId="77777777"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an appropriate</w:t>
            </w:r>
          </w:p>
          <w:p w14:paraId="07725F9F" w14:textId="42CA3F11" w:rsidR="008036F4" w:rsidRPr="00B21B5A" w:rsidRDefault="008036F4" w:rsidP="008036F4">
            <w:pPr>
              <w:autoSpaceDE w:val="0"/>
              <w:autoSpaceDN w:val="0"/>
              <w:adjustRightInd w:val="0"/>
              <w:rPr>
                <w:rFonts w:asciiTheme="majorHAnsi" w:hAnsiTheme="majorHAnsi" w:cstheme="majorHAnsi"/>
                <w:sz w:val="20"/>
                <w:szCs w:val="18"/>
              </w:rPr>
            </w:pPr>
            <w:r>
              <w:rPr>
                <w:rFonts w:asciiTheme="majorHAnsi" w:hAnsiTheme="majorHAnsi" w:cstheme="majorHAnsi"/>
                <w:sz w:val="20"/>
                <w:szCs w:val="18"/>
              </w:rPr>
              <w:t>Poetic form, c</w:t>
            </w:r>
            <w:r w:rsidRPr="00B21B5A">
              <w:rPr>
                <w:rFonts w:asciiTheme="majorHAnsi" w:hAnsiTheme="majorHAnsi" w:cstheme="majorHAnsi"/>
                <w:bCs/>
                <w:sz w:val="20"/>
                <w:szCs w:val="18"/>
              </w:rPr>
              <w:t>omplete with more than four stanz</w:t>
            </w:r>
            <w:r>
              <w:rPr>
                <w:rFonts w:asciiTheme="majorHAnsi" w:hAnsiTheme="majorHAnsi" w:cstheme="majorHAnsi"/>
                <w:bCs/>
                <w:sz w:val="20"/>
                <w:szCs w:val="18"/>
              </w:rPr>
              <w:t>as with four or more lines each and</w:t>
            </w:r>
          </w:p>
          <w:p w14:paraId="49CB025F" w14:textId="591E3180"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figurative language</w:t>
            </w:r>
          </w:p>
          <w:p w14:paraId="0C26C56A" w14:textId="6FCD641D"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to reinforce the theme</w:t>
            </w:r>
          </w:p>
          <w:p w14:paraId="2AED9BE0" w14:textId="3C38D1E7" w:rsidR="00A55383" w:rsidRPr="00B21B5A" w:rsidRDefault="00A55383" w:rsidP="008036F4">
            <w:pPr>
              <w:autoSpaceDE w:val="0"/>
              <w:autoSpaceDN w:val="0"/>
              <w:adjustRightInd w:val="0"/>
              <w:rPr>
                <w:rFonts w:asciiTheme="majorHAnsi" w:hAnsiTheme="majorHAnsi" w:cstheme="majorHAnsi"/>
                <w:sz w:val="20"/>
                <w:szCs w:val="18"/>
              </w:rPr>
            </w:pPr>
          </w:p>
        </w:tc>
        <w:tc>
          <w:tcPr>
            <w:tcW w:w="1819" w:type="dxa"/>
          </w:tcPr>
          <w:p w14:paraId="40F61680" w14:textId="4AE4425D" w:rsidR="008036F4" w:rsidRPr="00B21B5A" w:rsidRDefault="00A55383"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color w:val="000000"/>
                <w:sz w:val="20"/>
                <w:szCs w:val="18"/>
              </w:rPr>
              <w:t>Language features are manipulated with skill, using strong image</w:t>
            </w:r>
            <w:r w:rsidR="008036F4">
              <w:rPr>
                <w:rFonts w:asciiTheme="majorHAnsi" w:hAnsiTheme="majorHAnsi" w:cstheme="majorHAnsi"/>
                <w:color w:val="000000"/>
                <w:sz w:val="20"/>
                <w:szCs w:val="18"/>
              </w:rPr>
              <w:t>ry to create an innovative text, e</w:t>
            </w:r>
            <w:r w:rsidR="008036F4">
              <w:rPr>
                <w:rFonts w:asciiTheme="majorHAnsi" w:hAnsiTheme="majorHAnsi" w:cstheme="majorHAnsi"/>
                <w:sz w:val="20"/>
                <w:szCs w:val="18"/>
              </w:rPr>
              <w:t>ffectively using</w:t>
            </w:r>
          </w:p>
          <w:p w14:paraId="3BCA08BD" w14:textId="0029569B" w:rsidR="008036F4" w:rsidRPr="00B21B5A" w:rsidRDefault="008036F4" w:rsidP="008036F4">
            <w:pPr>
              <w:autoSpaceDE w:val="0"/>
              <w:autoSpaceDN w:val="0"/>
              <w:adjustRightInd w:val="0"/>
              <w:rPr>
                <w:rFonts w:asciiTheme="majorHAnsi" w:hAnsiTheme="majorHAnsi" w:cstheme="majorHAnsi"/>
                <w:sz w:val="20"/>
                <w:szCs w:val="18"/>
              </w:rPr>
            </w:pPr>
            <w:r>
              <w:rPr>
                <w:rFonts w:asciiTheme="majorHAnsi" w:hAnsiTheme="majorHAnsi" w:cstheme="majorHAnsi"/>
                <w:sz w:val="20"/>
                <w:szCs w:val="18"/>
              </w:rPr>
              <w:t>a</w:t>
            </w:r>
            <w:r w:rsidRPr="00B21B5A">
              <w:rPr>
                <w:rFonts w:asciiTheme="majorHAnsi" w:hAnsiTheme="majorHAnsi" w:cstheme="majorHAnsi"/>
                <w:sz w:val="20"/>
                <w:szCs w:val="18"/>
              </w:rPr>
              <w:t>n appropriate</w:t>
            </w:r>
          </w:p>
          <w:p w14:paraId="59088096" w14:textId="47D1FE88" w:rsidR="008036F4" w:rsidRPr="00B21B5A" w:rsidRDefault="008036F4" w:rsidP="008036F4">
            <w:pPr>
              <w:autoSpaceDE w:val="0"/>
              <w:autoSpaceDN w:val="0"/>
              <w:adjustRightInd w:val="0"/>
              <w:rPr>
                <w:rFonts w:asciiTheme="majorHAnsi" w:hAnsiTheme="majorHAnsi" w:cstheme="majorHAnsi"/>
                <w:sz w:val="20"/>
                <w:szCs w:val="18"/>
              </w:rPr>
            </w:pPr>
            <w:r>
              <w:rPr>
                <w:rFonts w:asciiTheme="majorHAnsi" w:hAnsiTheme="majorHAnsi" w:cstheme="majorHAnsi"/>
                <w:sz w:val="20"/>
                <w:szCs w:val="18"/>
              </w:rPr>
              <w:t>Poetic form, c</w:t>
            </w:r>
            <w:r w:rsidRPr="00B21B5A">
              <w:rPr>
                <w:rFonts w:asciiTheme="majorHAnsi" w:hAnsiTheme="majorHAnsi" w:cstheme="majorHAnsi"/>
                <w:sz w:val="20"/>
                <w:szCs w:val="18"/>
              </w:rPr>
              <w:t>omplete with four stanzas of four lines each</w:t>
            </w:r>
            <w:r>
              <w:rPr>
                <w:rFonts w:asciiTheme="majorHAnsi" w:hAnsiTheme="majorHAnsi" w:cstheme="majorHAnsi"/>
                <w:sz w:val="20"/>
                <w:szCs w:val="18"/>
              </w:rPr>
              <w:t xml:space="preserve"> and </w:t>
            </w:r>
            <w:r w:rsidRPr="00B21B5A">
              <w:rPr>
                <w:rFonts w:asciiTheme="majorHAnsi" w:hAnsiTheme="majorHAnsi" w:cstheme="majorHAnsi"/>
                <w:sz w:val="20"/>
                <w:szCs w:val="18"/>
              </w:rPr>
              <w:t>figurative language to</w:t>
            </w:r>
            <w:r>
              <w:rPr>
                <w:rFonts w:asciiTheme="majorHAnsi" w:hAnsiTheme="majorHAnsi" w:cstheme="majorHAnsi"/>
                <w:sz w:val="20"/>
                <w:szCs w:val="18"/>
              </w:rPr>
              <w:t xml:space="preserve"> </w:t>
            </w:r>
            <w:r w:rsidRPr="00B21B5A">
              <w:rPr>
                <w:rFonts w:asciiTheme="majorHAnsi" w:hAnsiTheme="majorHAnsi" w:cstheme="majorHAnsi"/>
                <w:sz w:val="20"/>
                <w:szCs w:val="18"/>
              </w:rPr>
              <w:t>reinforce the</w:t>
            </w:r>
          </w:p>
          <w:p w14:paraId="7881B09F" w14:textId="3639D502" w:rsidR="00A55383" w:rsidRPr="00B21B5A" w:rsidRDefault="008036F4" w:rsidP="008036F4">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theme.</w:t>
            </w:r>
          </w:p>
        </w:tc>
        <w:tc>
          <w:tcPr>
            <w:tcW w:w="1956" w:type="dxa"/>
          </w:tcPr>
          <w:p w14:paraId="4C4B31E5" w14:textId="20E542E0" w:rsidR="008036F4" w:rsidRPr="00B21B5A" w:rsidRDefault="00FD6842" w:rsidP="008036F4">
            <w:pPr>
              <w:autoSpaceDE w:val="0"/>
              <w:autoSpaceDN w:val="0"/>
              <w:adjustRightInd w:val="0"/>
              <w:rPr>
                <w:rFonts w:asciiTheme="majorHAnsi" w:hAnsiTheme="majorHAnsi" w:cstheme="majorHAnsi"/>
                <w:sz w:val="20"/>
                <w:szCs w:val="18"/>
              </w:rPr>
            </w:pPr>
            <w:hyperlink r:id="rId41" w:tooltip="Display the glossary entry for demonstrate" w:history="1">
              <w:r w:rsidR="00A55383" w:rsidRPr="00B21B5A">
                <w:rPr>
                  <w:rStyle w:val="Hyperlink"/>
                  <w:rFonts w:asciiTheme="majorHAnsi" w:hAnsiTheme="majorHAnsi" w:cstheme="majorHAnsi"/>
                  <w:sz w:val="20"/>
                  <w:szCs w:val="18"/>
                </w:rPr>
                <w:t>Demonstrate</w:t>
              </w:r>
            </w:hyperlink>
            <w:r w:rsidR="00A55383" w:rsidRPr="00B21B5A">
              <w:rPr>
                <w:rStyle w:val="Hyperlink"/>
                <w:rFonts w:asciiTheme="majorHAnsi" w:hAnsiTheme="majorHAnsi" w:cstheme="majorHAnsi"/>
                <w:sz w:val="20"/>
                <w:szCs w:val="18"/>
              </w:rPr>
              <w:t>s</w:t>
            </w:r>
            <w:r w:rsidR="00A55383" w:rsidRPr="00B21B5A">
              <w:rPr>
                <w:rStyle w:val="apple-converted-space"/>
                <w:rFonts w:asciiTheme="majorHAnsi" w:hAnsiTheme="majorHAnsi" w:cstheme="majorHAnsi"/>
                <w:sz w:val="20"/>
              </w:rPr>
              <w:t xml:space="preserve"> </w:t>
            </w:r>
            <w:r w:rsidR="00A55383" w:rsidRPr="00B21B5A">
              <w:rPr>
                <w:rFonts w:asciiTheme="majorHAnsi" w:hAnsiTheme="majorHAnsi" w:cstheme="majorHAnsi"/>
                <w:color w:val="000000"/>
                <w:sz w:val="20"/>
                <w:szCs w:val="18"/>
              </w:rPr>
              <w:t>how manipulating language features and ima</w:t>
            </w:r>
            <w:r w:rsidR="008036F4">
              <w:rPr>
                <w:rFonts w:asciiTheme="majorHAnsi" w:hAnsiTheme="majorHAnsi" w:cstheme="majorHAnsi"/>
                <w:color w:val="000000"/>
                <w:sz w:val="20"/>
                <w:szCs w:val="18"/>
              </w:rPr>
              <w:t>ges can create innovative texts u</w:t>
            </w:r>
            <w:r w:rsidR="008036F4" w:rsidRPr="00B21B5A">
              <w:rPr>
                <w:rFonts w:asciiTheme="majorHAnsi" w:hAnsiTheme="majorHAnsi" w:cstheme="majorHAnsi"/>
                <w:sz w:val="20"/>
                <w:szCs w:val="18"/>
              </w:rPr>
              <w:t>s</w:t>
            </w:r>
            <w:r w:rsidR="008036F4">
              <w:rPr>
                <w:rFonts w:asciiTheme="majorHAnsi" w:hAnsiTheme="majorHAnsi" w:cstheme="majorHAnsi"/>
                <w:sz w:val="20"/>
                <w:szCs w:val="18"/>
              </w:rPr>
              <w:t>ing</w:t>
            </w:r>
            <w:r w:rsidR="008036F4" w:rsidRPr="00B21B5A">
              <w:rPr>
                <w:rFonts w:asciiTheme="majorHAnsi" w:hAnsiTheme="majorHAnsi" w:cstheme="majorHAnsi"/>
                <w:sz w:val="20"/>
                <w:szCs w:val="18"/>
              </w:rPr>
              <w:t xml:space="preserve"> an</w:t>
            </w:r>
          </w:p>
          <w:p w14:paraId="7BC6036B" w14:textId="77777777"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appropriate poetic</w:t>
            </w:r>
          </w:p>
          <w:p w14:paraId="767E08EB" w14:textId="77777777"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form.</w:t>
            </w:r>
          </w:p>
          <w:p w14:paraId="56B14857" w14:textId="7E8F540B"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bCs/>
                <w:sz w:val="20"/>
                <w:szCs w:val="18"/>
              </w:rPr>
              <w:t>Fewer than four stanzas of four lines each</w:t>
            </w:r>
            <w:r w:rsidR="00145186">
              <w:rPr>
                <w:rFonts w:asciiTheme="majorHAnsi" w:hAnsiTheme="majorHAnsi" w:cstheme="majorHAnsi"/>
                <w:bCs/>
                <w:sz w:val="20"/>
                <w:szCs w:val="18"/>
              </w:rPr>
              <w:t xml:space="preserve"> with</w:t>
            </w:r>
            <w:r w:rsidRPr="00B21B5A">
              <w:rPr>
                <w:rFonts w:asciiTheme="majorHAnsi" w:hAnsiTheme="majorHAnsi" w:cstheme="majorHAnsi"/>
                <w:sz w:val="20"/>
                <w:szCs w:val="18"/>
              </w:rPr>
              <w:t xml:space="preserve"> figurative language to</w:t>
            </w:r>
          </w:p>
          <w:p w14:paraId="6A3120CC" w14:textId="77777777"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reinforce the</w:t>
            </w:r>
          </w:p>
          <w:p w14:paraId="2261B235" w14:textId="79C4213A" w:rsidR="00A55383" w:rsidRPr="00B21B5A" w:rsidRDefault="008036F4" w:rsidP="008036F4">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theme.</w:t>
            </w:r>
          </w:p>
        </w:tc>
        <w:tc>
          <w:tcPr>
            <w:tcW w:w="1813" w:type="dxa"/>
          </w:tcPr>
          <w:p w14:paraId="107354D1" w14:textId="17D063AF" w:rsidR="008036F4" w:rsidRPr="00B21B5A" w:rsidRDefault="00A55383"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 xml:space="preserve">Little use of language features to create an </w:t>
            </w:r>
          </w:p>
          <w:p w14:paraId="308CEA58" w14:textId="6002634E" w:rsidR="008036F4" w:rsidRPr="00B21B5A" w:rsidRDefault="00A55383"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innovative text</w:t>
            </w:r>
            <w:r w:rsidR="008036F4" w:rsidRPr="00B21B5A">
              <w:rPr>
                <w:rFonts w:asciiTheme="majorHAnsi" w:hAnsiTheme="majorHAnsi" w:cstheme="majorHAnsi"/>
                <w:sz w:val="20"/>
                <w:szCs w:val="18"/>
              </w:rPr>
              <w:t xml:space="preserve"> Uses an</w:t>
            </w:r>
          </w:p>
          <w:p w14:paraId="29070D88" w14:textId="77777777"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Inappropriate</w:t>
            </w:r>
          </w:p>
          <w:p w14:paraId="0E9EF2E6" w14:textId="77777777" w:rsidR="008036F4" w:rsidRPr="00B21B5A" w:rsidRDefault="008036F4" w:rsidP="008036F4">
            <w:pPr>
              <w:autoSpaceDE w:val="0"/>
              <w:autoSpaceDN w:val="0"/>
              <w:adjustRightInd w:val="0"/>
              <w:rPr>
                <w:rFonts w:asciiTheme="majorHAnsi" w:hAnsiTheme="majorHAnsi" w:cstheme="majorHAnsi"/>
                <w:sz w:val="20"/>
                <w:szCs w:val="18"/>
              </w:rPr>
            </w:pPr>
            <w:r w:rsidRPr="00B21B5A">
              <w:rPr>
                <w:rFonts w:asciiTheme="majorHAnsi" w:hAnsiTheme="majorHAnsi" w:cstheme="majorHAnsi"/>
                <w:sz w:val="20"/>
                <w:szCs w:val="18"/>
              </w:rPr>
              <w:t>Poetic form.</w:t>
            </w:r>
          </w:p>
          <w:p w14:paraId="18FE6B35" w14:textId="60EE09D3" w:rsidR="00A55383" w:rsidRPr="00B21B5A" w:rsidRDefault="008036F4" w:rsidP="008036F4">
            <w:pPr>
              <w:pStyle w:val="ListParagraph"/>
              <w:ind w:left="0"/>
              <w:rPr>
                <w:rFonts w:asciiTheme="majorHAnsi" w:hAnsiTheme="majorHAnsi" w:cstheme="majorHAnsi"/>
                <w:sz w:val="20"/>
                <w:szCs w:val="18"/>
              </w:rPr>
            </w:pPr>
            <w:r w:rsidRPr="00B21B5A">
              <w:rPr>
                <w:rFonts w:asciiTheme="majorHAnsi" w:hAnsiTheme="majorHAnsi" w:cstheme="majorHAnsi"/>
                <w:bCs/>
                <w:sz w:val="20"/>
                <w:szCs w:val="18"/>
              </w:rPr>
              <w:t>Too few stanzas or stanza length is incorrect.</w:t>
            </w:r>
            <w:r w:rsidR="00145186">
              <w:rPr>
                <w:rFonts w:asciiTheme="majorHAnsi" w:hAnsiTheme="majorHAnsi" w:cstheme="majorHAnsi"/>
                <w:bCs/>
                <w:sz w:val="20"/>
                <w:szCs w:val="18"/>
              </w:rPr>
              <w:t xml:space="preserve"> Little figurative language used.</w:t>
            </w:r>
          </w:p>
        </w:tc>
        <w:tc>
          <w:tcPr>
            <w:tcW w:w="1811" w:type="dxa"/>
          </w:tcPr>
          <w:p w14:paraId="73637C75" w14:textId="52DA8342"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 xml:space="preserve">Text is basic and non- </w:t>
            </w:r>
            <w:r w:rsidR="00145186" w:rsidRPr="00B21B5A">
              <w:rPr>
                <w:rFonts w:asciiTheme="majorHAnsi" w:hAnsiTheme="majorHAnsi" w:cstheme="majorHAnsi"/>
                <w:sz w:val="20"/>
                <w:szCs w:val="18"/>
              </w:rPr>
              <w:t>No poem completed or presented</w:t>
            </w:r>
            <w:r w:rsidR="00145186">
              <w:rPr>
                <w:rFonts w:asciiTheme="majorHAnsi" w:hAnsiTheme="majorHAnsi" w:cstheme="majorHAnsi"/>
                <w:sz w:val="20"/>
                <w:szCs w:val="18"/>
              </w:rPr>
              <w:t>.</w:t>
            </w:r>
            <w:r w:rsidR="00145186" w:rsidRPr="00B21B5A">
              <w:rPr>
                <w:rFonts w:asciiTheme="majorHAnsi" w:hAnsiTheme="majorHAnsi" w:cstheme="majorHAnsi"/>
                <w:sz w:val="20"/>
                <w:szCs w:val="18"/>
              </w:rPr>
              <w:t xml:space="preserve"> No figurative or descriptive language used</w:t>
            </w:r>
            <w:r w:rsidRPr="00B21B5A">
              <w:rPr>
                <w:rFonts w:asciiTheme="majorHAnsi" w:hAnsiTheme="majorHAnsi" w:cstheme="majorHAnsi"/>
                <w:sz w:val="20"/>
                <w:szCs w:val="18"/>
              </w:rPr>
              <w:t>.</w:t>
            </w:r>
          </w:p>
        </w:tc>
      </w:tr>
      <w:tr w:rsidR="00A55383" w:rsidRPr="0094249F" w14:paraId="606A8B62" w14:textId="77777777" w:rsidTr="00145186">
        <w:tc>
          <w:tcPr>
            <w:tcW w:w="1190" w:type="dxa"/>
          </w:tcPr>
          <w:p w14:paraId="0E0EEA62" w14:textId="77777777" w:rsidR="00A55383" w:rsidRPr="00B21B5A" w:rsidRDefault="00A55383" w:rsidP="00A53198">
            <w:pPr>
              <w:pStyle w:val="ListParagraph"/>
              <w:ind w:left="0"/>
              <w:rPr>
                <w:rFonts w:asciiTheme="majorHAnsi" w:hAnsiTheme="majorHAnsi" w:cstheme="majorHAnsi"/>
                <w:b/>
                <w:sz w:val="20"/>
                <w:szCs w:val="18"/>
              </w:rPr>
            </w:pPr>
            <w:r w:rsidRPr="00B21B5A">
              <w:rPr>
                <w:rFonts w:asciiTheme="majorHAnsi" w:hAnsiTheme="majorHAnsi" w:cstheme="majorHAnsi"/>
                <w:b/>
                <w:sz w:val="20"/>
                <w:szCs w:val="18"/>
              </w:rPr>
              <w:t xml:space="preserve">Responding to </w:t>
            </w:r>
            <w:r w:rsidRPr="00B21B5A">
              <w:rPr>
                <w:rFonts w:asciiTheme="majorHAnsi" w:hAnsiTheme="majorHAnsi" w:cstheme="majorHAnsi"/>
                <w:b/>
                <w:sz w:val="20"/>
                <w:szCs w:val="18"/>
              </w:rPr>
              <w:br/>
              <w:t>Issues</w:t>
            </w:r>
          </w:p>
        </w:tc>
        <w:tc>
          <w:tcPr>
            <w:tcW w:w="2087" w:type="dxa"/>
          </w:tcPr>
          <w:p w14:paraId="6D426274" w14:textId="77777777" w:rsidR="00A55383" w:rsidRPr="00B21B5A" w:rsidRDefault="00A55383" w:rsidP="00A53198">
            <w:pPr>
              <w:pStyle w:val="ListParagraph"/>
              <w:ind w:left="0"/>
              <w:rPr>
                <w:rStyle w:val="apple-converted-space"/>
                <w:rFonts w:asciiTheme="majorHAnsi" w:hAnsiTheme="majorHAnsi" w:cstheme="majorHAnsi"/>
                <w:color w:val="000000"/>
                <w:sz w:val="20"/>
              </w:rPr>
            </w:pPr>
            <w:r w:rsidRPr="00B21B5A">
              <w:rPr>
                <w:rFonts w:asciiTheme="majorHAnsi" w:hAnsiTheme="majorHAnsi" w:cstheme="majorHAnsi"/>
                <w:color w:val="000000"/>
                <w:sz w:val="20"/>
                <w:szCs w:val="18"/>
              </w:rPr>
              <w:t xml:space="preserve">Text </w:t>
            </w:r>
            <w:hyperlink r:id="rId42" w:tooltip="Display the glossary entry for respond" w:history="1">
              <w:r w:rsidRPr="00B21B5A">
                <w:rPr>
                  <w:rStyle w:val="Hyperlink"/>
                  <w:rFonts w:asciiTheme="majorHAnsi" w:hAnsiTheme="majorHAnsi" w:cstheme="majorHAnsi"/>
                  <w:sz w:val="20"/>
                  <w:szCs w:val="18"/>
                </w:rPr>
                <w:t>respond</w:t>
              </w:r>
            </w:hyperlink>
            <w:r w:rsidRPr="00B21B5A">
              <w:rPr>
                <w:rStyle w:val="Hyperlink"/>
                <w:rFonts w:asciiTheme="majorHAnsi" w:hAnsiTheme="majorHAnsi" w:cstheme="majorHAnsi"/>
                <w:sz w:val="20"/>
                <w:szCs w:val="18"/>
              </w:rPr>
              <w:t>s</w:t>
            </w:r>
            <w:r w:rsidRPr="00B21B5A">
              <w:rPr>
                <w:rStyle w:val="apple-converted-space"/>
                <w:rFonts w:asciiTheme="majorHAnsi" w:hAnsiTheme="majorHAnsi" w:cstheme="majorHAnsi"/>
                <w:sz w:val="20"/>
              </w:rPr>
              <w:t> </w:t>
            </w:r>
          </w:p>
          <w:p w14:paraId="26C7E677"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to issues explicitly; extending the interpretation and integrating of ideas from other texts in detail.</w:t>
            </w:r>
          </w:p>
        </w:tc>
        <w:tc>
          <w:tcPr>
            <w:tcW w:w="1819" w:type="dxa"/>
          </w:tcPr>
          <w:p w14:paraId="5DE1337A" w14:textId="77777777" w:rsidR="00A55383" w:rsidRPr="00B21B5A" w:rsidRDefault="00A55383" w:rsidP="00A53198">
            <w:pPr>
              <w:pStyle w:val="ListParagraph"/>
              <w:ind w:left="0"/>
              <w:rPr>
                <w:rStyle w:val="apple-converted-space"/>
                <w:rFonts w:asciiTheme="majorHAnsi" w:hAnsiTheme="majorHAnsi" w:cstheme="majorHAnsi"/>
                <w:color w:val="000000"/>
                <w:sz w:val="20"/>
              </w:rPr>
            </w:pPr>
            <w:r w:rsidRPr="00B21B5A">
              <w:rPr>
                <w:rFonts w:asciiTheme="majorHAnsi" w:hAnsiTheme="majorHAnsi" w:cstheme="majorHAnsi"/>
                <w:color w:val="000000"/>
                <w:sz w:val="20"/>
                <w:szCs w:val="18"/>
              </w:rPr>
              <w:t xml:space="preserve">Text </w:t>
            </w:r>
            <w:hyperlink r:id="rId43" w:tooltip="Display the glossary entry for respond" w:history="1">
              <w:r w:rsidRPr="00B21B5A">
                <w:rPr>
                  <w:rStyle w:val="Hyperlink"/>
                  <w:rFonts w:asciiTheme="majorHAnsi" w:hAnsiTheme="majorHAnsi" w:cstheme="majorHAnsi"/>
                  <w:sz w:val="20"/>
                  <w:szCs w:val="18"/>
                </w:rPr>
                <w:t>respond</w:t>
              </w:r>
            </w:hyperlink>
            <w:r w:rsidRPr="00B21B5A">
              <w:rPr>
                <w:rStyle w:val="Hyperlink"/>
                <w:rFonts w:asciiTheme="majorHAnsi" w:hAnsiTheme="majorHAnsi" w:cstheme="majorHAnsi"/>
                <w:sz w:val="20"/>
                <w:szCs w:val="18"/>
              </w:rPr>
              <w:t>s</w:t>
            </w:r>
            <w:r w:rsidRPr="00B21B5A">
              <w:rPr>
                <w:rStyle w:val="apple-converted-space"/>
                <w:rFonts w:asciiTheme="majorHAnsi" w:hAnsiTheme="majorHAnsi" w:cstheme="majorHAnsi"/>
                <w:sz w:val="20"/>
              </w:rPr>
              <w:t> </w:t>
            </w:r>
          </w:p>
          <w:p w14:paraId="2380BDC4"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to issues explicitly; interpreting and integrating ideas from other texts in detail.</w:t>
            </w:r>
          </w:p>
        </w:tc>
        <w:tc>
          <w:tcPr>
            <w:tcW w:w="1956" w:type="dxa"/>
          </w:tcPr>
          <w:p w14:paraId="1CFCD801" w14:textId="77777777" w:rsidR="00A55383" w:rsidRPr="00B21B5A" w:rsidRDefault="00A55383" w:rsidP="00A53198">
            <w:pPr>
              <w:pStyle w:val="ListParagraph"/>
              <w:ind w:left="0"/>
              <w:rPr>
                <w:rStyle w:val="apple-converted-space"/>
                <w:rFonts w:asciiTheme="majorHAnsi" w:hAnsiTheme="majorHAnsi" w:cstheme="majorHAnsi"/>
                <w:color w:val="000000"/>
                <w:sz w:val="20"/>
              </w:rPr>
            </w:pPr>
            <w:r w:rsidRPr="00B21B5A">
              <w:rPr>
                <w:rFonts w:asciiTheme="majorHAnsi" w:hAnsiTheme="majorHAnsi" w:cstheme="majorHAnsi"/>
                <w:color w:val="000000"/>
                <w:sz w:val="20"/>
                <w:szCs w:val="18"/>
              </w:rPr>
              <w:t xml:space="preserve">Text </w:t>
            </w:r>
            <w:hyperlink r:id="rId44" w:tooltip="Display the glossary entry for respond" w:history="1">
              <w:r w:rsidRPr="00B21B5A">
                <w:rPr>
                  <w:rStyle w:val="Hyperlink"/>
                  <w:rFonts w:asciiTheme="majorHAnsi" w:hAnsiTheme="majorHAnsi" w:cstheme="majorHAnsi"/>
                  <w:sz w:val="20"/>
                  <w:szCs w:val="18"/>
                </w:rPr>
                <w:t>respond</w:t>
              </w:r>
            </w:hyperlink>
            <w:r w:rsidRPr="00B21B5A">
              <w:rPr>
                <w:rStyle w:val="Hyperlink"/>
                <w:rFonts w:asciiTheme="majorHAnsi" w:hAnsiTheme="majorHAnsi" w:cstheme="majorHAnsi"/>
                <w:sz w:val="20"/>
                <w:szCs w:val="18"/>
              </w:rPr>
              <w:t>s</w:t>
            </w:r>
            <w:r w:rsidRPr="00B21B5A">
              <w:rPr>
                <w:rStyle w:val="apple-converted-space"/>
                <w:rFonts w:asciiTheme="majorHAnsi" w:hAnsiTheme="majorHAnsi" w:cstheme="majorHAnsi"/>
                <w:sz w:val="20"/>
              </w:rPr>
              <w:t> </w:t>
            </w:r>
          </w:p>
          <w:p w14:paraId="2AF76300"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to issues, interpreting and integrating ideas from other texts.</w:t>
            </w:r>
          </w:p>
        </w:tc>
        <w:tc>
          <w:tcPr>
            <w:tcW w:w="1813" w:type="dxa"/>
          </w:tcPr>
          <w:p w14:paraId="6F9DB929"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color w:val="000000"/>
                <w:sz w:val="20"/>
                <w:szCs w:val="18"/>
              </w:rPr>
              <w:t>Text only responds to issues indirectly, only vaguely interpreting and integrating ideas from other texts.</w:t>
            </w:r>
          </w:p>
        </w:tc>
        <w:tc>
          <w:tcPr>
            <w:tcW w:w="1811" w:type="dxa"/>
          </w:tcPr>
          <w:p w14:paraId="10D542A6" w14:textId="77777777" w:rsidR="00A55383" w:rsidRPr="00B21B5A" w:rsidRDefault="00A55383" w:rsidP="00A53198">
            <w:pPr>
              <w:pStyle w:val="ListParagraph"/>
              <w:ind w:left="0"/>
              <w:rPr>
                <w:rFonts w:asciiTheme="majorHAnsi" w:hAnsiTheme="majorHAnsi" w:cstheme="majorHAnsi"/>
                <w:sz w:val="20"/>
                <w:szCs w:val="18"/>
              </w:rPr>
            </w:pPr>
            <w:r w:rsidRPr="00B21B5A">
              <w:rPr>
                <w:rFonts w:asciiTheme="majorHAnsi" w:hAnsiTheme="majorHAnsi" w:cstheme="majorHAnsi"/>
                <w:sz w:val="20"/>
                <w:szCs w:val="18"/>
              </w:rPr>
              <w:t>Text does not engage with other material.</w:t>
            </w:r>
          </w:p>
        </w:tc>
      </w:tr>
    </w:tbl>
    <w:p w14:paraId="0E3415C6" w14:textId="77777777" w:rsidR="009C0B38" w:rsidRDefault="009C0B38" w:rsidP="00A55383">
      <w:pPr>
        <w:pStyle w:val="ListParagraph"/>
        <w:ind w:left="0"/>
        <w:jc w:val="right"/>
        <w:rPr>
          <w:b/>
          <w:sz w:val="28"/>
        </w:rPr>
      </w:pPr>
    </w:p>
    <w:p w14:paraId="6DDB2598" w14:textId="1FB653C0" w:rsidR="00A55383" w:rsidRDefault="00A55383" w:rsidP="00A55383">
      <w:pPr>
        <w:pStyle w:val="ListParagraph"/>
        <w:ind w:left="0"/>
        <w:jc w:val="right"/>
        <w:rPr>
          <w:b/>
          <w:sz w:val="28"/>
        </w:rPr>
      </w:pPr>
      <w:r w:rsidRPr="003C1D85">
        <w:rPr>
          <w:b/>
          <w:sz w:val="28"/>
        </w:rPr>
        <w:t>/</w:t>
      </w:r>
      <w:r w:rsidR="00145186">
        <w:rPr>
          <w:b/>
          <w:sz w:val="28"/>
        </w:rPr>
        <w:t>16</w:t>
      </w:r>
    </w:p>
    <w:p w14:paraId="0B3E3487" w14:textId="77777777" w:rsidR="00A55383" w:rsidRDefault="00A55383" w:rsidP="00A55383">
      <w:pPr>
        <w:pStyle w:val="ListParagraph"/>
        <w:ind w:left="0"/>
        <w:jc w:val="right"/>
        <w:rPr>
          <w:b/>
          <w:sz w:val="28"/>
        </w:rPr>
      </w:pPr>
    </w:p>
    <w:p w14:paraId="123C83B5" w14:textId="77777777" w:rsidR="00145186" w:rsidRDefault="00145186" w:rsidP="00B21B5A">
      <w:pPr>
        <w:jc w:val="center"/>
      </w:pPr>
    </w:p>
    <w:p w14:paraId="35699841" w14:textId="77777777" w:rsidR="00FD0FB4" w:rsidRDefault="00FD0FB4" w:rsidP="00B21B5A">
      <w:pPr>
        <w:jc w:val="center"/>
      </w:pPr>
    </w:p>
    <w:p w14:paraId="1E49DD66" w14:textId="77777777" w:rsidR="00145186" w:rsidRDefault="00145186" w:rsidP="00B21B5A">
      <w:pPr>
        <w:jc w:val="center"/>
      </w:pPr>
    </w:p>
    <w:p w14:paraId="527FA22B" w14:textId="77777777" w:rsidR="00CC41F0" w:rsidRDefault="00CC41F0" w:rsidP="00B21B5A">
      <w:pPr>
        <w:jc w:val="center"/>
      </w:pPr>
    </w:p>
    <w:p w14:paraId="2E88A0BA" w14:textId="77777777" w:rsidR="00CC41F0" w:rsidRDefault="00CC41F0" w:rsidP="00B21B5A">
      <w:pPr>
        <w:jc w:val="center"/>
      </w:pPr>
    </w:p>
    <w:p w14:paraId="679FF33A" w14:textId="057D2F34" w:rsidR="00A55383" w:rsidRPr="00B21B5A" w:rsidRDefault="00FD6842" w:rsidP="00B21B5A">
      <w:pPr>
        <w:jc w:val="center"/>
        <w:rPr>
          <w:rFonts w:asciiTheme="minorHAnsi" w:eastAsiaTheme="minorEastAsia" w:hAnsiTheme="minorHAnsi" w:cstheme="minorBidi"/>
          <w:b/>
          <w:sz w:val="28"/>
          <w:lang w:eastAsia="ja-JP"/>
        </w:rPr>
      </w:pPr>
      <w:hyperlink r:id="rId45" w:history="1">
        <w:r w:rsidR="00A55383" w:rsidRPr="008266DF">
          <w:rPr>
            <w:b/>
            <w:color w:val="000000" w:themeColor="text1"/>
            <w:sz w:val="28"/>
            <w:u w:val="single"/>
            <w:lang w:eastAsia="en-AU"/>
          </w:rPr>
          <w:t>How to Write a Ballad</w:t>
        </w:r>
      </w:hyperlink>
    </w:p>
    <w:p w14:paraId="7E42D534" w14:textId="77777777" w:rsidR="00A55383" w:rsidRPr="0007128F" w:rsidRDefault="00A55383" w:rsidP="00A55383">
      <w:pPr>
        <w:pStyle w:val="NoSpacing"/>
        <w:rPr>
          <w:color w:val="000000" w:themeColor="text1"/>
          <w:sz w:val="10"/>
        </w:rPr>
      </w:pPr>
    </w:p>
    <w:p w14:paraId="64FA23A0" w14:textId="77777777" w:rsidR="00A55383" w:rsidRPr="00A961F3" w:rsidRDefault="00A55383" w:rsidP="00A55383">
      <w:pPr>
        <w:pStyle w:val="NoSpacing"/>
        <w:numPr>
          <w:ilvl w:val="0"/>
          <w:numId w:val="3"/>
        </w:numPr>
        <w:ind w:left="284" w:hanging="284"/>
        <w:rPr>
          <w:color w:val="000000" w:themeColor="text1"/>
          <w:lang w:eastAsia="en-AU"/>
        </w:rPr>
      </w:pPr>
      <w:bookmarkStart w:id="1" w:name="step_1_1"/>
      <w:bookmarkEnd w:id="1"/>
      <w:r w:rsidRPr="008266DF">
        <w:rPr>
          <w:color w:val="000000" w:themeColor="text1"/>
          <w:lang w:eastAsia="en-AU"/>
        </w:rPr>
        <w:t>Understand what a ballad is. A ballad is a poem or song that focuses on a specific story. Often, ballads are about love--either lost or found-- or about an event or interaction that says something about the human condition. They are thought of as romantic and are often tragic. Reading ballads by other writers can be very helpful when you are trying to come up with your own ballad.</w:t>
      </w:r>
      <w:r>
        <w:rPr>
          <w:color w:val="000000" w:themeColor="text1"/>
          <w:lang w:eastAsia="en-AU"/>
        </w:rPr>
        <w:t xml:space="preserve"> </w:t>
      </w:r>
      <w:r w:rsidRPr="00A961F3">
        <w:rPr>
          <w:color w:val="000000" w:themeColor="text1"/>
          <w:lang w:eastAsia="en-AU"/>
        </w:rPr>
        <w:t xml:space="preserve">Traditional British ballads can be funny, tragic, or even satirical, often tackling themes like      </w:t>
      </w:r>
    </w:p>
    <w:p w14:paraId="6B359527" w14:textId="77777777" w:rsidR="00A55383" w:rsidRPr="008266DF" w:rsidRDefault="00A55383" w:rsidP="00A55383">
      <w:pPr>
        <w:pStyle w:val="NoSpacing"/>
        <w:rPr>
          <w:color w:val="000000" w:themeColor="text1"/>
          <w:lang w:eastAsia="en-AU"/>
        </w:rPr>
      </w:pPr>
      <w:r w:rsidRPr="008266DF">
        <w:rPr>
          <w:color w:val="000000" w:themeColor="text1"/>
          <w:lang w:eastAsia="en-AU"/>
        </w:rPr>
        <w:t xml:space="preserve">     love, work, and death. </w:t>
      </w:r>
      <w:bookmarkStart w:id="2" w:name="step_1_2"/>
      <w:bookmarkEnd w:id="2"/>
    </w:p>
    <w:p w14:paraId="01A7E5D1" w14:textId="77777777" w:rsidR="00A55383" w:rsidRPr="0007128F" w:rsidRDefault="00A55383" w:rsidP="00A55383">
      <w:pPr>
        <w:pStyle w:val="NoSpacing"/>
        <w:rPr>
          <w:color w:val="000000" w:themeColor="text1"/>
          <w:sz w:val="10"/>
          <w:lang w:eastAsia="en-AU"/>
        </w:rPr>
      </w:pPr>
    </w:p>
    <w:p w14:paraId="21284517" w14:textId="77777777" w:rsidR="00A55383" w:rsidRPr="008266DF" w:rsidRDefault="00A55383" w:rsidP="00A55383">
      <w:pPr>
        <w:pStyle w:val="NoSpacing"/>
        <w:numPr>
          <w:ilvl w:val="0"/>
          <w:numId w:val="3"/>
        </w:numPr>
        <w:ind w:left="284" w:hanging="284"/>
        <w:rPr>
          <w:color w:val="000000" w:themeColor="text1"/>
          <w:lang w:eastAsia="en-AU"/>
        </w:rPr>
      </w:pPr>
      <w:r w:rsidRPr="008266DF">
        <w:rPr>
          <w:color w:val="000000" w:themeColor="text1"/>
          <w:lang w:eastAsia="en-AU"/>
        </w:rPr>
        <w:t>Pick a theme for your ballad. Ballads tell stories that often tackle themes like scandal, love, death, disaster, or even current events. They usually follow a clear, linear storyline, relying on plotted action (an unsettled situation, a climax, and a resolution) to build suspense. Since many tell (or retell) traditional stories that have been circulating for generations, you can also adapt a well-known tale to ballad form if you don’t wish to write one from complete scratch.</w:t>
      </w:r>
    </w:p>
    <w:p w14:paraId="20EF45BF" w14:textId="77777777" w:rsidR="00A55383" w:rsidRPr="0007128F" w:rsidRDefault="00A55383" w:rsidP="00A55383">
      <w:pPr>
        <w:pStyle w:val="NoSpacing"/>
        <w:ind w:left="284"/>
        <w:rPr>
          <w:color w:val="000000" w:themeColor="text1"/>
          <w:sz w:val="10"/>
          <w:lang w:eastAsia="en-AU"/>
        </w:rPr>
      </w:pPr>
    </w:p>
    <w:p w14:paraId="4E5FA36D" w14:textId="77777777" w:rsidR="00CA18F5" w:rsidRDefault="00A55383" w:rsidP="00A55383">
      <w:pPr>
        <w:pStyle w:val="NoSpacing"/>
        <w:rPr>
          <w:color w:val="000000" w:themeColor="text1"/>
          <w:lang w:eastAsia="en-AU"/>
        </w:rPr>
      </w:pPr>
      <w:r w:rsidRPr="008266DF">
        <w:rPr>
          <w:color w:val="000000" w:themeColor="text1"/>
          <w:lang w:eastAsia="en-AU"/>
        </w:rPr>
        <w:t xml:space="preserve">     Often, the theme of the ballad will make us feel a certain way about our own lives. Tragic ballads </w:t>
      </w:r>
    </w:p>
    <w:p w14:paraId="19826781" w14:textId="4F71BFF9" w:rsidR="00A55383" w:rsidRPr="008266DF" w:rsidRDefault="00CA18F5" w:rsidP="00A55383">
      <w:pPr>
        <w:pStyle w:val="NoSpacing"/>
        <w:rPr>
          <w:color w:val="000000" w:themeColor="text1"/>
          <w:lang w:eastAsia="en-AU"/>
        </w:rPr>
      </w:pPr>
      <w:r>
        <w:rPr>
          <w:color w:val="000000" w:themeColor="text1"/>
          <w:lang w:eastAsia="en-AU"/>
        </w:rPr>
        <w:t xml:space="preserve">     that</w:t>
      </w:r>
      <w:r w:rsidR="00A55383" w:rsidRPr="008266DF">
        <w:rPr>
          <w:color w:val="000000" w:themeColor="text1"/>
          <w:lang w:eastAsia="en-AU"/>
        </w:rPr>
        <w:t xml:space="preserve"> focus on lost love are meant to remind us to be grateful of the lives we lead and the love we    </w:t>
      </w:r>
    </w:p>
    <w:p w14:paraId="3AC98C54" w14:textId="0CF80F07" w:rsidR="00A55383" w:rsidRPr="008266DF" w:rsidRDefault="0007128F" w:rsidP="00A55383">
      <w:pPr>
        <w:pStyle w:val="NoSpacing"/>
        <w:rPr>
          <w:color w:val="000000" w:themeColor="text1"/>
          <w:lang w:eastAsia="en-AU"/>
        </w:rPr>
      </w:pPr>
      <w:r>
        <w:rPr>
          <w:color w:val="000000" w:themeColor="text1"/>
          <w:lang w:eastAsia="en-AU"/>
        </w:rPr>
        <w:t xml:space="preserve">     experience.</w:t>
      </w:r>
      <w:bookmarkStart w:id="3" w:name="step_1_3"/>
      <w:bookmarkEnd w:id="3"/>
    </w:p>
    <w:p w14:paraId="61194725" w14:textId="77777777" w:rsidR="00A55383" w:rsidRPr="0007128F" w:rsidRDefault="00A55383" w:rsidP="00A55383">
      <w:pPr>
        <w:pStyle w:val="NoSpacing"/>
        <w:rPr>
          <w:color w:val="000000" w:themeColor="text1"/>
          <w:sz w:val="10"/>
          <w:lang w:eastAsia="en-AU"/>
        </w:rPr>
      </w:pPr>
    </w:p>
    <w:p w14:paraId="21CB49AF" w14:textId="77777777" w:rsidR="00A55383" w:rsidRPr="008266DF" w:rsidRDefault="00A55383" w:rsidP="00A55383">
      <w:pPr>
        <w:pStyle w:val="NoSpacing"/>
        <w:numPr>
          <w:ilvl w:val="0"/>
          <w:numId w:val="3"/>
        </w:numPr>
        <w:ind w:left="284" w:hanging="295"/>
        <w:rPr>
          <w:color w:val="000000" w:themeColor="text1"/>
          <w:lang w:eastAsia="en-AU"/>
        </w:rPr>
      </w:pPr>
      <w:r w:rsidRPr="008266DF">
        <w:rPr>
          <w:color w:val="000000" w:themeColor="text1"/>
          <w:lang w:eastAsia="en-AU"/>
        </w:rPr>
        <w:t>Pick an event or tale to describe in your ballad. The topic can range from a significant historical event that affected thousands, to a small, personal moment you had in your own life. Once you have chosen a particular event or person(s) to focus on, do a bit of research so that you can pick which parts of the story you want to tell, and which are unnecessary for the advancement of the narrative and theme.</w:t>
      </w:r>
    </w:p>
    <w:p w14:paraId="0ED67FFD" w14:textId="77777777" w:rsidR="00A55383" w:rsidRPr="008266DF" w:rsidRDefault="00A55383" w:rsidP="00A55383">
      <w:pPr>
        <w:pStyle w:val="NoSpacing"/>
        <w:rPr>
          <w:color w:val="000000" w:themeColor="text1"/>
          <w:lang w:eastAsia="en-AU"/>
        </w:rPr>
      </w:pPr>
      <w:bookmarkStart w:id="4" w:name="step_1_4"/>
      <w:bookmarkEnd w:id="4"/>
    </w:p>
    <w:p w14:paraId="55F8D657" w14:textId="77777777" w:rsidR="00A55383" w:rsidRPr="008266DF" w:rsidRDefault="00A55383" w:rsidP="00A55383">
      <w:pPr>
        <w:pStyle w:val="NoSpacing"/>
        <w:numPr>
          <w:ilvl w:val="0"/>
          <w:numId w:val="3"/>
        </w:numPr>
        <w:ind w:left="284" w:hanging="284"/>
        <w:rPr>
          <w:color w:val="000000" w:themeColor="text1"/>
          <w:lang w:eastAsia="en-AU"/>
        </w:rPr>
      </w:pPr>
      <w:r w:rsidRPr="008266DF">
        <w:rPr>
          <w:color w:val="000000" w:themeColor="text1"/>
          <w:lang w:eastAsia="en-AU"/>
        </w:rPr>
        <w:t>Single out the most important elements of the plot. Ballads use a narrative style known as “leaping and lingering” – that is, skipping over non-essential plot points so that more time can be spent on the interesting moments. To mimic this style, cut any unnecessary backstory, plot connections, or secondary details that distract from the plot of the story you've chosen.</w:t>
      </w:r>
    </w:p>
    <w:p w14:paraId="4643A1BF" w14:textId="77777777" w:rsidR="00A55383" w:rsidRPr="0007128F" w:rsidRDefault="00A55383" w:rsidP="00A55383">
      <w:pPr>
        <w:pStyle w:val="NoSpacing"/>
        <w:rPr>
          <w:color w:val="000000" w:themeColor="text1"/>
          <w:sz w:val="10"/>
          <w:lang w:eastAsia="en-AU"/>
        </w:rPr>
      </w:pPr>
    </w:p>
    <w:p w14:paraId="21A8518B" w14:textId="77777777" w:rsidR="00CA18F5" w:rsidRDefault="00A55383" w:rsidP="00A55383">
      <w:pPr>
        <w:pStyle w:val="NoSpacing"/>
        <w:rPr>
          <w:color w:val="000000" w:themeColor="text1"/>
          <w:lang w:eastAsia="en-AU"/>
        </w:rPr>
      </w:pPr>
      <w:r w:rsidRPr="008266DF">
        <w:rPr>
          <w:color w:val="000000" w:themeColor="text1"/>
          <w:lang w:eastAsia="en-AU"/>
        </w:rPr>
        <w:t xml:space="preserve">     Stagger Lee, the example ballad for this article, is a classic American blues ballad about the murder </w:t>
      </w:r>
      <w:r w:rsidR="00CA18F5">
        <w:rPr>
          <w:color w:val="000000" w:themeColor="text1"/>
          <w:lang w:eastAsia="en-AU"/>
        </w:rPr>
        <w:t xml:space="preserve"> </w:t>
      </w:r>
    </w:p>
    <w:p w14:paraId="05F5EB8C" w14:textId="77777777" w:rsidR="00CA18F5" w:rsidRDefault="00CA18F5" w:rsidP="00A55383">
      <w:pPr>
        <w:pStyle w:val="NoSpacing"/>
        <w:rPr>
          <w:color w:val="000000" w:themeColor="text1"/>
          <w:lang w:eastAsia="en-AU"/>
        </w:rPr>
      </w:pPr>
      <w:r>
        <w:rPr>
          <w:color w:val="000000" w:themeColor="text1"/>
          <w:lang w:eastAsia="en-AU"/>
        </w:rPr>
        <w:t xml:space="preserve">     Of </w:t>
      </w:r>
      <w:r w:rsidR="00A55383" w:rsidRPr="008266DF">
        <w:rPr>
          <w:color w:val="000000" w:themeColor="text1"/>
          <w:lang w:eastAsia="en-AU"/>
        </w:rPr>
        <w:t xml:space="preserve">Billy Lions at the hand of Stagger Lee, who overreacted when Billy knocked the hat from his </w:t>
      </w:r>
      <w:r>
        <w:rPr>
          <w:color w:val="000000" w:themeColor="text1"/>
          <w:lang w:eastAsia="en-AU"/>
        </w:rPr>
        <w:t xml:space="preserve">  </w:t>
      </w:r>
    </w:p>
    <w:p w14:paraId="01C7B3A4" w14:textId="06AE8EC5" w:rsidR="00A55383" w:rsidRPr="008266DF" w:rsidRDefault="00CA18F5" w:rsidP="00A55383">
      <w:pPr>
        <w:pStyle w:val="NoSpacing"/>
        <w:rPr>
          <w:color w:val="000000" w:themeColor="text1"/>
          <w:lang w:eastAsia="en-AU"/>
        </w:rPr>
      </w:pPr>
      <w:r>
        <w:rPr>
          <w:color w:val="000000" w:themeColor="text1"/>
          <w:lang w:eastAsia="en-AU"/>
        </w:rPr>
        <w:t xml:space="preserve">     </w:t>
      </w:r>
      <w:r w:rsidR="00A55383" w:rsidRPr="008266DF">
        <w:rPr>
          <w:color w:val="000000" w:themeColor="text1"/>
          <w:lang w:eastAsia="en-AU"/>
        </w:rPr>
        <w:t>head. Salacious stories like this usually make for very popular ballads.</w:t>
      </w:r>
    </w:p>
    <w:p w14:paraId="6543583E" w14:textId="77777777" w:rsidR="00A55383" w:rsidRPr="0007128F" w:rsidRDefault="00A55383" w:rsidP="00A55383">
      <w:pPr>
        <w:pStyle w:val="NoSpacing"/>
        <w:rPr>
          <w:color w:val="000000" w:themeColor="text1"/>
          <w:sz w:val="10"/>
          <w:lang w:eastAsia="en-AU"/>
        </w:rPr>
      </w:pPr>
      <w:bookmarkStart w:id="5" w:name="step_2_1"/>
      <w:bookmarkEnd w:id="5"/>
    </w:p>
    <w:p w14:paraId="639D2F2C" w14:textId="39C974F3" w:rsidR="00A55383" w:rsidRPr="008266DF" w:rsidRDefault="00A55383" w:rsidP="00A55383">
      <w:pPr>
        <w:pStyle w:val="NoSpacing"/>
        <w:numPr>
          <w:ilvl w:val="0"/>
          <w:numId w:val="3"/>
        </w:numPr>
        <w:ind w:left="284" w:hanging="284"/>
        <w:rPr>
          <w:color w:val="000000" w:themeColor="text1"/>
          <w:lang w:eastAsia="en-AU"/>
        </w:rPr>
      </w:pPr>
      <w:r w:rsidRPr="008266DF">
        <w:rPr>
          <w:color w:val="000000" w:themeColor="text1"/>
          <w:lang w:eastAsia="en-AU"/>
        </w:rPr>
        <w:t>Find a starter phrase. The opening line of a ballad is often the hardest to write, but it is also the most important, because it is what draws the reader or listener in and makes him or her feel like he/she a part of the story. Ballads often open with stock phrases such as the come-ye-all salutation. (Ex. “Come all ye maidens,” “Come all ye comrades,” etc.) Feel free to borrow this phrase to get your story going (and make your ballad more authentic to boot). If you don’t want to use a starter phrase, focus on intr</w:t>
      </w:r>
      <w:r w:rsidR="00CA18F5">
        <w:rPr>
          <w:color w:val="000000" w:themeColor="text1"/>
          <w:lang w:eastAsia="en-AU"/>
        </w:rPr>
        <w:t>oducing the reader to the story</w:t>
      </w:r>
      <w:r w:rsidRPr="008266DF">
        <w:rPr>
          <w:color w:val="000000" w:themeColor="text1"/>
          <w:lang w:eastAsia="en-AU"/>
        </w:rPr>
        <w:t>.</w:t>
      </w:r>
    </w:p>
    <w:p w14:paraId="20278400" w14:textId="77777777" w:rsidR="00A55383" w:rsidRPr="0007128F" w:rsidRDefault="00A55383" w:rsidP="00A55383">
      <w:pPr>
        <w:pStyle w:val="NoSpacing"/>
        <w:rPr>
          <w:color w:val="000000" w:themeColor="text1"/>
          <w:sz w:val="10"/>
          <w:lang w:eastAsia="en-AU"/>
        </w:rPr>
      </w:pPr>
    </w:p>
    <w:p w14:paraId="26FFC5C0" w14:textId="77777777" w:rsidR="00A55383" w:rsidRDefault="00A55383" w:rsidP="00A55383">
      <w:pPr>
        <w:pStyle w:val="NoSpacing"/>
        <w:rPr>
          <w:i/>
          <w:iCs/>
          <w:color w:val="000000" w:themeColor="text1"/>
          <w:lang w:eastAsia="en-AU"/>
        </w:rPr>
      </w:pPr>
      <w:r w:rsidRPr="008266DF">
        <w:rPr>
          <w:color w:val="000000" w:themeColor="text1"/>
          <w:lang w:eastAsia="en-AU"/>
        </w:rPr>
        <w:t xml:space="preserve">     Mississippi John Hurt’s version of Stagger Lee jumps right into the action by opening with,</w:t>
      </w:r>
      <w:r>
        <w:rPr>
          <w:color w:val="000000" w:themeColor="text1"/>
          <w:lang w:eastAsia="en-AU"/>
        </w:rPr>
        <w:t xml:space="preserve"> </w:t>
      </w:r>
      <w:r w:rsidRPr="008266DF">
        <w:rPr>
          <w:i/>
          <w:iCs/>
          <w:color w:val="000000" w:themeColor="text1"/>
          <w:lang w:eastAsia="en-AU"/>
        </w:rPr>
        <w:t xml:space="preserve">Police </w:t>
      </w:r>
      <w:r>
        <w:rPr>
          <w:i/>
          <w:iCs/>
          <w:color w:val="000000" w:themeColor="text1"/>
          <w:lang w:eastAsia="en-AU"/>
        </w:rPr>
        <w:t xml:space="preserve">   </w:t>
      </w:r>
    </w:p>
    <w:p w14:paraId="3D5210BF" w14:textId="37B54DFA" w:rsidR="00A55383" w:rsidRDefault="00A55383" w:rsidP="00A55383">
      <w:pPr>
        <w:pStyle w:val="NoSpacing"/>
        <w:rPr>
          <w:i/>
          <w:iCs/>
          <w:color w:val="000000" w:themeColor="text1"/>
          <w:lang w:eastAsia="en-AU"/>
        </w:rPr>
      </w:pPr>
      <w:r>
        <w:rPr>
          <w:i/>
          <w:iCs/>
          <w:color w:val="000000" w:themeColor="text1"/>
          <w:lang w:eastAsia="en-AU"/>
        </w:rPr>
        <w:t xml:space="preserve">     </w:t>
      </w:r>
      <w:r w:rsidRPr="008266DF">
        <w:rPr>
          <w:i/>
          <w:iCs/>
          <w:color w:val="000000" w:themeColor="text1"/>
          <w:lang w:eastAsia="en-AU"/>
        </w:rPr>
        <w:t>officer, how can it be?</w:t>
      </w:r>
    </w:p>
    <w:p w14:paraId="417D4A69" w14:textId="4271D601" w:rsidR="00A97A90" w:rsidRDefault="00A97A90" w:rsidP="00A55383">
      <w:pPr>
        <w:pStyle w:val="NoSpacing"/>
        <w:rPr>
          <w:i/>
          <w:iCs/>
          <w:color w:val="000000" w:themeColor="text1"/>
          <w:lang w:eastAsia="en-AU"/>
        </w:rPr>
      </w:pPr>
    </w:p>
    <w:p w14:paraId="242BBA3C" w14:textId="7EE61F25" w:rsidR="00A97A90" w:rsidRDefault="00A97A90" w:rsidP="00A97A90">
      <w:pPr>
        <w:pStyle w:val="NoSpacing"/>
        <w:numPr>
          <w:ilvl w:val="0"/>
          <w:numId w:val="3"/>
        </w:numPr>
        <w:ind w:left="284" w:hanging="284"/>
        <w:rPr>
          <w:iCs/>
          <w:color w:val="000000" w:themeColor="text1"/>
          <w:lang w:eastAsia="en-AU"/>
        </w:rPr>
      </w:pPr>
      <w:r>
        <w:rPr>
          <w:iCs/>
          <w:color w:val="000000" w:themeColor="text1"/>
          <w:lang w:eastAsia="en-AU"/>
        </w:rPr>
        <w:t xml:space="preserve">Use plenty of descriptive language, </w:t>
      </w:r>
      <w:r w:rsidR="00104A50">
        <w:rPr>
          <w:iCs/>
          <w:color w:val="000000" w:themeColor="text1"/>
          <w:lang w:eastAsia="en-AU"/>
        </w:rPr>
        <w:t xml:space="preserve">using adjectives </w:t>
      </w:r>
      <w:r>
        <w:rPr>
          <w:iCs/>
          <w:color w:val="000000" w:themeColor="text1"/>
          <w:lang w:eastAsia="en-AU"/>
        </w:rPr>
        <w:t>describe sights, sounds, tastes, smells and touch. Make your ballad ‘alive’ for your audience so that they are involved with your story, so they can relate closely to what you are saying.</w:t>
      </w:r>
    </w:p>
    <w:p w14:paraId="0E9B5179" w14:textId="77777777" w:rsidR="00E83E58" w:rsidRDefault="00E83E58" w:rsidP="00E83E58">
      <w:pPr>
        <w:pStyle w:val="NoSpacing"/>
        <w:ind w:left="284"/>
        <w:rPr>
          <w:iCs/>
          <w:color w:val="000000" w:themeColor="text1"/>
          <w:lang w:eastAsia="en-AU"/>
        </w:rPr>
      </w:pPr>
    </w:p>
    <w:p w14:paraId="24B2ED75" w14:textId="5B06AFE8" w:rsidR="00A97A90" w:rsidRPr="00E83E58" w:rsidRDefault="00E83E58" w:rsidP="00E83E58">
      <w:pPr>
        <w:pStyle w:val="ListParagraph"/>
        <w:numPr>
          <w:ilvl w:val="0"/>
          <w:numId w:val="3"/>
        </w:numPr>
        <w:ind w:left="284" w:hanging="295"/>
        <w:rPr>
          <w:rFonts w:ascii="Times New Roman" w:eastAsia="Times New Roman" w:hAnsi="Times New Roman"/>
          <w:i/>
          <w:lang w:val="en-AU" w:eastAsia="en-AU"/>
        </w:rPr>
      </w:pPr>
      <w:r w:rsidRPr="00E83E58">
        <w:rPr>
          <w:iCs/>
          <w:color w:val="000000" w:themeColor="text1"/>
          <w:lang w:eastAsia="en-AU"/>
        </w:rPr>
        <w:t xml:space="preserve">Also </w:t>
      </w:r>
      <w:r>
        <w:rPr>
          <w:iCs/>
          <w:color w:val="000000" w:themeColor="text1"/>
          <w:lang w:eastAsia="en-AU"/>
        </w:rPr>
        <w:t>include figurative language, l</w:t>
      </w:r>
      <w:r w:rsidRPr="00E83E58">
        <w:rPr>
          <w:iCs/>
          <w:color w:val="000000" w:themeColor="text1"/>
          <w:lang w:eastAsia="en-AU"/>
        </w:rPr>
        <w:t xml:space="preserve">ike metaphors, </w:t>
      </w:r>
      <w:r w:rsidRPr="00E83E58">
        <w:rPr>
          <w:iCs/>
          <w:color w:val="000000" w:themeColor="text1"/>
          <w:lang w:eastAsia="en-AU"/>
        </w:rPr>
        <w:t>similes</w:t>
      </w:r>
      <w:r w:rsidRPr="00E83E58">
        <w:rPr>
          <w:iCs/>
          <w:color w:val="000000" w:themeColor="text1"/>
          <w:lang w:eastAsia="en-AU"/>
        </w:rPr>
        <w:t>, hyperbole, t</w:t>
      </w:r>
      <w:r>
        <w:rPr>
          <w:iCs/>
          <w:color w:val="000000" w:themeColor="text1"/>
          <w:lang w:eastAsia="en-AU"/>
        </w:rPr>
        <w:t>o extend your meaning beyond th</w:t>
      </w:r>
      <w:r w:rsidRPr="00E83E58">
        <w:rPr>
          <w:iCs/>
          <w:color w:val="000000" w:themeColor="text1"/>
          <w:lang w:eastAsia="en-AU"/>
        </w:rPr>
        <w:t xml:space="preserve">e obvious. Examples of poetic figurative language might include: </w:t>
      </w:r>
      <w:r w:rsidRPr="00E83E58">
        <w:rPr>
          <w:rFonts w:ascii="Times New Roman" w:eastAsia="Times New Roman" w:hAnsi="Times New Roman"/>
          <w:i/>
          <w:lang w:val="en-AU" w:eastAsia="en-AU"/>
        </w:rPr>
        <w:t>All right, the sky misses the sun at night; The poorest man is the richest, and the rich are poor;</w:t>
      </w:r>
      <w:r>
        <w:rPr>
          <w:rFonts w:ascii="Times New Roman" w:eastAsia="Times New Roman" w:hAnsi="Times New Roman"/>
          <w:i/>
          <w:lang w:val="en-AU" w:eastAsia="en-AU"/>
        </w:rPr>
        <w:t xml:space="preserve"> </w:t>
      </w:r>
      <w:r w:rsidRPr="00E83E58">
        <w:rPr>
          <w:rFonts w:ascii="Times New Roman" w:eastAsia="Times New Roman" w:hAnsi="Times New Roman"/>
          <w:i/>
          <w:lang w:val="en-AU" w:eastAsia="en-AU"/>
        </w:rPr>
        <w:t>Out of reach, I pull out with a screech; I move fast like a cheetah on the Serengeti.</w:t>
      </w:r>
      <w:r>
        <w:rPr>
          <w:rFonts w:ascii="Times New Roman" w:eastAsia="Times New Roman" w:hAnsi="Times New Roman"/>
          <w:i/>
          <w:lang w:val="en-AU" w:eastAsia="en-AU"/>
        </w:rPr>
        <w:t xml:space="preserve"> </w:t>
      </w:r>
      <w:r w:rsidRPr="00E83E58">
        <w:rPr>
          <w:rFonts w:ascii="Times New Roman" w:eastAsia="Times New Roman" w:hAnsi="Times New Roman"/>
          <w:i/>
          <w:lang w:val="en-AU" w:eastAsia="en-AU"/>
        </w:rPr>
        <w:t>Her head was spinni</w:t>
      </w:r>
      <w:r>
        <w:rPr>
          <w:rFonts w:ascii="Times New Roman" w:eastAsia="Times New Roman" w:hAnsi="Times New Roman"/>
          <w:i/>
          <w:lang w:val="en-AU" w:eastAsia="en-AU"/>
        </w:rPr>
        <w:t xml:space="preserve">ng from all the new information; </w:t>
      </w:r>
      <w:r w:rsidRPr="00E83E58">
        <w:rPr>
          <w:rFonts w:ascii="Times New Roman" w:eastAsia="Times New Roman" w:hAnsi="Times New Roman"/>
          <w:i/>
          <w:lang w:val="en-AU" w:eastAsia="en-AU"/>
        </w:rPr>
        <w:t xml:space="preserve">The toast jumped out of the toaster; The Sea lashed out in anger at the ships, unwilling to tolerate another battle; </w:t>
      </w:r>
      <w:r w:rsidRPr="00E83E58">
        <w:rPr>
          <w:rFonts w:ascii="Times New Roman" w:eastAsia="Times New Roman" w:hAnsi="Times New Roman" w:cs="Times New Roman"/>
          <w:i/>
          <w:lang w:val="en-AU" w:eastAsia="en-AU"/>
        </w:rPr>
        <w:t>I’ve told you a million times to clean your room</w:t>
      </w:r>
    </w:p>
    <w:p w14:paraId="49FF62E6" w14:textId="5DDBCC06" w:rsidR="00A55383" w:rsidRPr="008266DF" w:rsidRDefault="00A55383" w:rsidP="00A55383">
      <w:pPr>
        <w:pStyle w:val="NoSpacing"/>
        <w:numPr>
          <w:ilvl w:val="0"/>
          <w:numId w:val="3"/>
        </w:numPr>
        <w:ind w:left="284" w:hanging="284"/>
        <w:rPr>
          <w:color w:val="000000" w:themeColor="text1"/>
          <w:lang w:eastAsia="en-AU"/>
        </w:rPr>
      </w:pPr>
      <w:bookmarkStart w:id="6" w:name="step_2_2"/>
      <w:bookmarkEnd w:id="6"/>
      <w:r w:rsidRPr="008266DF">
        <w:rPr>
          <w:color w:val="000000" w:themeColor="text1"/>
          <w:lang w:eastAsia="en-AU"/>
        </w:rPr>
        <w:t>Establish a rhythm and rhyme scheme. Ballads typically have four-line verses, of which two or more rhyme. The easiest way to get started with the rhythm and rhyme is to complete the first verse however you like it, then use it as the basis for the rest of the lines</w:t>
      </w:r>
      <w:r w:rsidR="002D47AA">
        <w:rPr>
          <w:color w:val="000000" w:themeColor="text1"/>
          <w:lang w:eastAsia="en-AU"/>
        </w:rPr>
        <w:t xml:space="preserve"> in the verse (</w:t>
      </w:r>
      <w:proofErr w:type="spellStart"/>
      <w:r w:rsidR="002D47AA">
        <w:rPr>
          <w:color w:val="000000" w:themeColor="text1"/>
          <w:lang w:eastAsia="en-AU"/>
        </w:rPr>
        <w:t>eg</w:t>
      </w:r>
      <w:proofErr w:type="spellEnd"/>
      <w:r w:rsidRPr="008266DF">
        <w:rPr>
          <w:color w:val="000000" w:themeColor="text1"/>
          <w:lang w:eastAsia="en-AU"/>
        </w:rPr>
        <w:t>. keeping the length, rhythm, and end rhyme of each line more or less consistent).</w:t>
      </w:r>
    </w:p>
    <w:p w14:paraId="6582005F" w14:textId="77777777" w:rsidR="00A55383" w:rsidRPr="0007128F" w:rsidRDefault="00A55383" w:rsidP="00A55383">
      <w:pPr>
        <w:pStyle w:val="NoSpacing"/>
        <w:rPr>
          <w:color w:val="000000" w:themeColor="text1"/>
          <w:sz w:val="10"/>
          <w:lang w:eastAsia="en-AU"/>
        </w:rPr>
      </w:pPr>
    </w:p>
    <w:p w14:paraId="47552F27" w14:textId="77777777" w:rsidR="00A55383" w:rsidRPr="008266DF" w:rsidRDefault="00A55383" w:rsidP="00A55383">
      <w:pPr>
        <w:pStyle w:val="NoSpacing"/>
        <w:rPr>
          <w:color w:val="000000" w:themeColor="text1"/>
          <w:lang w:eastAsia="en-AU"/>
        </w:rPr>
      </w:pPr>
      <w:r w:rsidRPr="008266DF">
        <w:rPr>
          <w:color w:val="000000" w:themeColor="text1"/>
          <w:lang w:eastAsia="en-AU"/>
        </w:rPr>
        <w:t xml:space="preserve">     An AA rhyme is when the first and second line rhyme.</w:t>
      </w:r>
    </w:p>
    <w:p w14:paraId="29FEC190" w14:textId="77777777" w:rsidR="00A55383" w:rsidRPr="008266DF" w:rsidRDefault="00A55383" w:rsidP="00A55383">
      <w:pPr>
        <w:pStyle w:val="NoSpacing"/>
        <w:rPr>
          <w:color w:val="000000" w:themeColor="text1"/>
          <w:lang w:eastAsia="en-AU"/>
        </w:rPr>
      </w:pPr>
      <w:r w:rsidRPr="008266DF">
        <w:rPr>
          <w:color w:val="000000" w:themeColor="text1"/>
          <w:lang w:eastAsia="en-AU"/>
        </w:rPr>
        <w:t xml:space="preserve">     AABB: The first two lines are a rhyming pair and the second two lines are a new rhyming pair.</w:t>
      </w:r>
    </w:p>
    <w:p w14:paraId="2D547559" w14:textId="77777777" w:rsidR="00A55383" w:rsidRPr="008266DF" w:rsidRDefault="00A55383" w:rsidP="00A55383">
      <w:pPr>
        <w:pStyle w:val="NoSpacing"/>
        <w:rPr>
          <w:color w:val="000000" w:themeColor="text1"/>
          <w:lang w:eastAsia="en-AU"/>
        </w:rPr>
      </w:pPr>
      <w:r w:rsidRPr="008266DF">
        <w:rPr>
          <w:color w:val="000000" w:themeColor="text1"/>
          <w:lang w:eastAsia="en-AU"/>
        </w:rPr>
        <w:t xml:space="preserve">     ABAB: The first and third line rhyme and the second and fourth line rhyme.</w:t>
      </w:r>
    </w:p>
    <w:p w14:paraId="1C26AE7A" w14:textId="77777777" w:rsidR="00A55383" w:rsidRPr="008266DF" w:rsidRDefault="00A55383" w:rsidP="00A55383">
      <w:pPr>
        <w:pStyle w:val="NoSpacing"/>
        <w:rPr>
          <w:color w:val="000000" w:themeColor="text1"/>
          <w:lang w:eastAsia="en-AU"/>
        </w:rPr>
      </w:pPr>
      <w:r w:rsidRPr="008266DF">
        <w:rPr>
          <w:color w:val="000000" w:themeColor="text1"/>
          <w:lang w:eastAsia="en-AU"/>
        </w:rPr>
        <w:t xml:space="preserve">     ABCB: Only the second and fourth lines rhyme.</w:t>
      </w:r>
    </w:p>
    <w:p w14:paraId="13003B51" w14:textId="3DA0EF5E" w:rsidR="00A55383" w:rsidRPr="00AA5BA4" w:rsidRDefault="00A55383" w:rsidP="00A55383">
      <w:pPr>
        <w:pStyle w:val="NoSpacing"/>
        <w:rPr>
          <w:color w:val="000000" w:themeColor="text1"/>
          <w:sz w:val="10"/>
          <w:lang w:eastAsia="en-AU"/>
        </w:rPr>
      </w:pPr>
      <w:r w:rsidRPr="008266DF">
        <w:rPr>
          <w:color w:val="000000" w:themeColor="text1"/>
          <w:lang w:eastAsia="en-AU"/>
        </w:rPr>
        <w:t xml:space="preserve">     Ex</w:t>
      </w:r>
      <w:r>
        <w:rPr>
          <w:color w:val="000000" w:themeColor="text1"/>
          <w:lang w:eastAsia="en-AU"/>
        </w:rPr>
        <w:t>ample from Stagger Lee (</w:t>
      </w:r>
      <w:r w:rsidRPr="008266DF">
        <w:rPr>
          <w:color w:val="000000" w:themeColor="text1"/>
          <w:lang w:eastAsia="en-AU"/>
        </w:rPr>
        <w:t>first t</w:t>
      </w:r>
      <w:r>
        <w:rPr>
          <w:color w:val="000000" w:themeColor="text1"/>
          <w:lang w:eastAsia="en-AU"/>
        </w:rPr>
        <w:t>hree lines are AAB, which is a</w:t>
      </w:r>
      <w:r w:rsidRPr="008266DF">
        <w:rPr>
          <w:color w:val="000000" w:themeColor="text1"/>
          <w:lang w:eastAsia="en-AU"/>
        </w:rPr>
        <w:t xml:space="preserve"> trad</w:t>
      </w:r>
      <w:r w:rsidR="00AA5BA4">
        <w:rPr>
          <w:color w:val="000000" w:themeColor="text1"/>
          <w:lang w:eastAsia="en-AU"/>
        </w:rPr>
        <w:t>itional ballad rhyme scheme.):</w:t>
      </w:r>
      <w:r w:rsidR="00AA5BA4">
        <w:rPr>
          <w:color w:val="000000" w:themeColor="text1"/>
          <w:lang w:eastAsia="en-AU"/>
        </w:rPr>
        <w:br/>
      </w:r>
    </w:p>
    <w:p w14:paraId="0AF0405C" w14:textId="77777777" w:rsidR="00A55383" w:rsidRPr="008266DF" w:rsidRDefault="00A55383" w:rsidP="00A55383">
      <w:pPr>
        <w:pStyle w:val="NoSpacing"/>
        <w:ind w:left="720" w:hanging="436"/>
        <w:rPr>
          <w:color w:val="000000" w:themeColor="text1"/>
          <w:lang w:eastAsia="en-AU"/>
        </w:rPr>
      </w:pPr>
      <w:r w:rsidRPr="008266DF">
        <w:rPr>
          <w:i/>
          <w:iCs/>
          <w:color w:val="000000" w:themeColor="text1"/>
          <w:lang w:eastAsia="en-AU"/>
        </w:rPr>
        <w:t xml:space="preserve">         Police officer, how can it </w:t>
      </w:r>
      <w:r w:rsidRPr="008266DF">
        <w:rPr>
          <w:i/>
          <w:iCs/>
          <w:color w:val="000000" w:themeColor="text1"/>
          <w:u w:val="single"/>
          <w:lang w:eastAsia="en-AU"/>
        </w:rPr>
        <w:t>be</w:t>
      </w:r>
      <w:r w:rsidRPr="008266DF">
        <w:rPr>
          <w:i/>
          <w:iCs/>
          <w:color w:val="000000" w:themeColor="text1"/>
          <w:lang w:eastAsia="en-AU"/>
        </w:rPr>
        <w:t>?</w:t>
      </w:r>
      <w:r w:rsidRPr="008266DF">
        <w:rPr>
          <w:i/>
          <w:iCs/>
          <w:color w:val="000000" w:themeColor="text1"/>
          <w:lang w:eastAsia="en-AU"/>
        </w:rPr>
        <w:br/>
        <w:t>You can 'rest everybody but cruel Stagger </w:t>
      </w:r>
      <w:r w:rsidRPr="008266DF">
        <w:rPr>
          <w:i/>
          <w:iCs/>
          <w:color w:val="000000" w:themeColor="text1"/>
          <w:u w:val="single"/>
          <w:lang w:eastAsia="en-AU"/>
        </w:rPr>
        <w:t>Lee</w:t>
      </w:r>
      <w:r w:rsidRPr="008266DF">
        <w:rPr>
          <w:i/>
          <w:iCs/>
          <w:color w:val="000000" w:themeColor="text1"/>
          <w:lang w:eastAsia="en-AU"/>
        </w:rPr>
        <w:br/>
        <w:t>That bad man, cruel Stagger Lee.</w:t>
      </w:r>
    </w:p>
    <w:p w14:paraId="3DE1CA29" w14:textId="77777777" w:rsidR="00A55383" w:rsidRPr="00AA5BA4" w:rsidRDefault="00A55383" w:rsidP="00A55383">
      <w:pPr>
        <w:pStyle w:val="NoSpacing"/>
        <w:rPr>
          <w:color w:val="000000" w:themeColor="text1"/>
          <w:sz w:val="10"/>
          <w:lang w:eastAsia="en-AU"/>
        </w:rPr>
      </w:pPr>
    </w:p>
    <w:p w14:paraId="1A155E57" w14:textId="77777777" w:rsidR="00A55383" w:rsidRPr="008266DF" w:rsidRDefault="00A55383" w:rsidP="00A55383">
      <w:pPr>
        <w:pStyle w:val="NoSpacing"/>
        <w:numPr>
          <w:ilvl w:val="0"/>
          <w:numId w:val="3"/>
        </w:numPr>
        <w:ind w:left="284" w:hanging="284"/>
        <w:rPr>
          <w:color w:val="000000" w:themeColor="text1"/>
          <w:lang w:eastAsia="en-AU"/>
        </w:rPr>
      </w:pPr>
      <w:bookmarkStart w:id="7" w:name="step_2_3"/>
      <w:bookmarkEnd w:id="7"/>
      <w:r w:rsidRPr="008266DF">
        <w:rPr>
          <w:color w:val="000000" w:themeColor="text1"/>
          <w:lang w:eastAsia="en-AU"/>
        </w:rPr>
        <w:t>Write the chorus. Once again, the chorus is very flexible in ballad form. It can be one line that is repeated in every verse, two lines that are repeated every few verses, an entire verse, or even two verses back-to-back. Additionally, you can repeat the chorus verbatim or change it slightly each time for dramatic effect.</w:t>
      </w:r>
    </w:p>
    <w:p w14:paraId="40D0E21B" w14:textId="77777777" w:rsidR="00A55383" w:rsidRPr="00AA5BA4" w:rsidRDefault="00A55383" w:rsidP="00A55383">
      <w:pPr>
        <w:pStyle w:val="NoSpacing"/>
        <w:rPr>
          <w:color w:val="000000" w:themeColor="text1"/>
          <w:sz w:val="10"/>
          <w:lang w:eastAsia="en-AU"/>
        </w:rPr>
      </w:pPr>
    </w:p>
    <w:p w14:paraId="26223618" w14:textId="0207AFA6" w:rsidR="006441B0" w:rsidRPr="006441B0" w:rsidRDefault="00A55383" w:rsidP="006441B0">
      <w:pPr>
        <w:pStyle w:val="NoSpacing"/>
        <w:ind w:left="284" w:firstLine="31"/>
        <w:rPr>
          <w:i/>
          <w:color w:val="000000" w:themeColor="text1"/>
          <w:lang w:eastAsia="en-AU"/>
        </w:rPr>
      </w:pPr>
      <w:r w:rsidRPr="008266DF">
        <w:rPr>
          <w:color w:val="000000" w:themeColor="text1"/>
          <w:lang w:eastAsia="en-AU"/>
        </w:rPr>
        <w:t xml:space="preserve">This version of Stagger Lee includes the chorus at the end of every verse (The chorus is </w:t>
      </w:r>
      <w:r w:rsidRPr="00CA18F5">
        <w:rPr>
          <w:i/>
          <w:color w:val="000000" w:themeColor="text1"/>
          <w:lang w:eastAsia="en-AU"/>
        </w:rPr>
        <w:t xml:space="preserve">That bad </w:t>
      </w:r>
      <w:r w:rsidR="00CA18F5" w:rsidRPr="00CA18F5">
        <w:rPr>
          <w:i/>
          <w:color w:val="000000" w:themeColor="text1"/>
          <w:lang w:eastAsia="en-AU"/>
        </w:rPr>
        <w:t xml:space="preserve">man, </w:t>
      </w:r>
      <w:r w:rsidRPr="00CA18F5">
        <w:rPr>
          <w:i/>
          <w:color w:val="000000" w:themeColor="text1"/>
          <w:lang w:eastAsia="en-AU"/>
        </w:rPr>
        <w:t>oh cruel Stagger Lee</w:t>
      </w:r>
      <w:r w:rsidRPr="008266DF">
        <w:rPr>
          <w:color w:val="000000" w:themeColor="text1"/>
          <w:lang w:eastAsia="en-AU"/>
        </w:rPr>
        <w:t>):</w:t>
      </w:r>
    </w:p>
    <w:p w14:paraId="47190060" w14:textId="0981FC55" w:rsidR="00A55383" w:rsidRPr="006441B0" w:rsidRDefault="00A55383" w:rsidP="006441B0">
      <w:pPr>
        <w:pStyle w:val="NoSpacing"/>
        <w:ind w:left="720"/>
        <w:rPr>
          <w:i/>
          <w:iCs/>
          <w:color w:val="000000" w:themeColor="text1"/>
          <w:lang w:eastAsia="en-AU"/>
        </w:rPr>
      </w:pPr>
      <w:r w:rsidRPr="008266DF">
        <w:rPr>
          <w:i/>
          <w:iCs/>
          <w:color w:val="000000" w:themeColor="text1"/>
          <w:lang w:eastAsia="en-AU"/>
        </w:rPr>
        <w:t>Police officer, how can it be?</w:t>
      </w:r>
      <w:r w:rsidRPr="008266DF">
        <w:rPr>
          <w:i/>
          <w:iCs/>
          <w:color w:val="000000" w:themeColor="text1"/>
          <w:lang w:eastAsia="en-AU"/>
        </w:rPr>
        <w:br/>
        <w:t>You can 'rest everybody but cruel Stagger Lee</w:t>
      </w:r>
      <w:r w:rsidRPr="008266DF">
        <w:rPr>
          <w:i/>
          <w:iCs/>
          <w:color w:val="000000" w:themeColor="text1"/>
          <w:lang w:eastAsia="en-AU"/>
        </w:rPr>
        <w:br/>
      </w:r>
      <w:r w:rsidRPr="008266DF">
        <w:rPr>
          <w:i/>
          <w:iCs/>
          <w:color w:val="000000" w:themeColor="text1"/>
          <w:u w:val="single"/>
          <w:lang w:eastAsia="en-AU"/>
        </w:rPr>
        <w:t>That bad man, oh, cruel Stagger Lee</w:t>
      </w:r>
    </w:p>
    <w:p w14:paraId="2530360C" w14:textId="77777777" w:rsidR="00A55383" w:rsidRPr="00AA5BA4" w:rsidRDefault="00A55383" w:rsidP="00A55383">
      <w:pPr>
        <w:pStyle w:val="NoSpacing"/>
        <w:rPr>
          <w:color w:val="000000" w:themeColor="text1"/>
          <w:sz w:val="10"/>
          <w:lang w:eastAsia="en-AU"/>
        </w:rPr>
      </w:pPr>
    </w:p>
    <w:p w14:paraId="459635AA" w14:textId="77777777" w:rsidR="00A55383" w:rsidRPr="008266DF" w:rsidRDefault="00A55383" w:rsidP="002D47AA">
      <w:pPr>
        <w:pStyle w:val="NoSpacing"/>
        <w:numPr>
          <w:ilvl w:val="0"/>
          <w:numId w:val="3"/>
        </w:numPr>
        <w:ind w:left="284" w:hanging="284"/>
        <w:rPr>
          <w:color w:val="000000" w:themeColor="text1"/>
          <w:lang w:eastAsia="en-AU"/>
        </w:rPr>
      </w:pPr>
      <w:bookmarkStart w:id="8" w:name="step_2_4"/>
      <w:bookmarkEnd w:id="8"/>
      <w:r w:rsidRPr="008266DF">
        <w:rPr>
          <w:color w:val="000000" w:themeColor="text1"/>
          <w:lang w:eastAsia="en-AU"/>
        </w:rPr>
        <w:t>Write a second verse in the same style as the first. Use a consistent meter (i.e. try to keep the same lyrical rhythm as you did in the first verse). The meter is basically the pattern of syllables in a song or poem. Most ballads use the same meter throughout the song, or the meter for the chorus may differ from that of the verses. This is what dictates the rhythm. This following Poem has 3 lines, other than typical 4-lined ballads. By extending the sentences to other lines, you will be able to see it morph into a poem looking ballad.</w:t>
      </w:r>
    </w:p>
    <w:p w14:paraId="2E95834A" w14:textId="77777777" w:rsidR="00A55383" w:rsidRPr="00AA5BA4" w:rsidRDefault="00A55383" w:rsidP="00A55383">
      <w:pPr>
        <w:pStyle w:val="NoSpacing"/>
        <w:ind w:left="284"/>
        <w:rPr>
          <w:color w:val="000000" w:themeColor="text1"/>
          <w:sz w:val="10"/>
          <w:lang w:eastAsia="en-AU"/>
        </w:rPr>
      </w:pPr>
    </w:p>
    <w:p w14:paraId="38DA8121" w14:textId="22D88869" w:rsidR="00A55383" w:rsidRPr="008266DF" w:rsidRDefault="002D47AA" w:rsidP="00CA18F5">
      <w:pPr>
        <w:pStyle w:val="NoSpacing"/>
        <w:ind w:left="720" w:hanging="630"/>
        <w:rPr>
          <w:color w:val="000000" w:themeColor="text1"/>
          <w:lang w:eastAsia="en-AU"/>
        </w:rPr>
      </w:pPr>
      <w:r>
        <w:rPr>
          <w:i/>
          <w:iCs/>
          <w:color w:val="000000" w:themeColor="text1"/>
          <w:lang w:eastAsia="en-AU"/>
        </w:rPr>
        <w:t xml:space="preserve">            </w:t>
      </w:r>
      <w:r w:rsidR="00A55383" w:rsidRPr="008266DF">
        <w:rPr>
          <w:i/>
          <w:iCs/>
          <w:color w:val="000000" w:themeColor="text1"/>
          <w:lang w:eastAsia="en-AU"/>
        </w:rPr>
        <w:t>Billy de Lyon told Stagger Lee, "Please don't take my life,</w:t>
      </w:r>
      <w:r w:rsidR="00A55383" w:rsidRPr="008266DF">
        <w:rPr>
          <w:i/>
          <w:iCs/>
          <w:color w:val="000000" w:themeColor="text1"/>
          <w:lang w:eastAsia="en-AU"/>
        </w:rPr>
        <w:br/>
        <w:t xml:space="preserve">I got two little babies, and a darlin' </w:t>
      </w:r>
      <w:proofErr w:type="spellStart"/>
      <w:r w:rsidR="00A55383" w:rsidRPr="008266DF">
        <w:rPr>
          <w:i/>
          <w:iCs/>
          <w:color w:val="000000" w:themeColor="text1"/>
          <w:lang w:eastAsia="en-AU"/>
        </w:rPr>
        <w:t>lovin</w:t>
      </w:r>
      <w:proofErr w:type="spellEnd"/>
      <w:r w:rsidR="00A55383" w:rsidRPr="008266DF">
        <w:rPr>
          <w:i/>
          <w:iCs/>
          <w:color w:val="000000" w:themeColor="text1"/>
          <w:lang w:eastAsia="en-AU"/>
        </w:rPr>
        <w:t>' wife."</w:t>
      </w:r>
      <w:r w:rsidR="00A55383" w:rsidRPr="008266DF">
        <w:rPr>
          <w:i/>
          <w:iCs/>
          <w:color w:val="000000" w:themeColor="text1"/>
          <w:lang w:eastAsia="en-AU"/>
        </w:rPr>
        <w:br/>
        <w:t>That bad man, oh, cruel Stagger Lee</w:t>
      </w:r>
    </w:p>
    <w:p w14:paraId="3198A143" w14:textId="77777777" w:rsidR="00A55383" w:rsidRPr="00AA5BA4" w:rsidRDefault="00A55383" w:rsidP="00A55383">
      <w:pPr>
        <w:pStyle w:val="NoSpacing"/>
        <w:rPr>
          <w:color w:val="000000" w:themeColor="text1"/>
          <w:sz w:val="10"/>
          <w:lang w:eastAsia="en-AU"/>
        </w:rPr>
      </w:pPr>
    </w:p>
    <w:p w14:paraId="183BE641" w14:textId="4CFD0F33" w:rsidR="002D47AA" w:rsidRDefault="00A55383" w:rsidP="002D47AA">
      <w:pPr>
        <w:pStyle w:val="NoSpacing"/>
        <w:numPr>
          <w:ilvl w:val="0"/>
          <w:numId w:val="3"/>
        </w:numPr>
        <w:ind w:left="284" w:hanging="284"/>
        <w:rPr>
          <w:color w:val="000000" w:themeColor="text1"/>
          <w:lang w:eastAsia="en-AU"/>
        </w:rPr>
      </w:pPr>
      <w:bookmarkStart w:id="9" w:name="step_2_5"/>
      <w:bookmarkEnd w:id="9"/>
      <w:r w:rsidRPr="008266DF">
        <w:rPr>
          <w:color w:val="000000" w:themeColor="text1"/>
          <w:lang w:eastAsia="en-AU"/>
        </w:rPr>
        <w:t>Complete the ballad using your structural template. Once you have the verse style down, you just need to complete your story following the same structural guidelines you. Don't be a slave to that structure, though. If you need to vary the length of a line or even of a verse here and there, go ahead and do it, and if you want to deviate from your rhyme pattern feel free to do so if it will make your ballad better.</w:t>
      </w:r>
      <w:bookmarkStart w:id="10" w:name="step_2_6"/>
      <w:bookmarkEnd w:id="10"/>
    </w:p>
    <w:p w14:paraId="233CEB39" w14:textId="77777777" w:rsidR="002D47AA" w:rsidRDefault="002D47AA" w:rsidP="002D47AA">
      <w:pPr>
        <w:pStyle w:val="NoSpacing"/>
        <w:ind w:left="284"/>
        <w:rPr>
          <w:color w:val="000000" w:themeColor="text1"/>
          <w:lang w:eastAsia="en-AU"/>
        </w:rPr>
      </w:pPr>
    </w:p>
    <w:p w14:paraId="676B8BB8" w14:textId="601B73F2" w:rsidR="00A55383" w:rsidRPr="002D47AA" w:rsidRDefault="00A55383" w:rsidP="002D47AA">
      <w:pPr>
        <w:pStyle w:val="NoSpacing"/>
        <w:numPr>
          <w:ilvl w:val="0"/>
          <w:numId w:val="3"/>
        </w:numPr>
        <w:ind w:left="284" w:hanging="284"/>
        <w:rPr>
          <w:color w:val="000000" w:themeColor="text1"/>
          <w:lang w:eastAsia="en-AU"/>
        </w:rPr>
      </w:pPr>
      <w:r w:rsidRPr="002D47AA">
        <w:rPr>
          <w:color w:val="000000" w:themeColor="text1"/>
          <w:lang w:eastAsia="en-AU"/>
        </w:rPr>
        <w:t>Keep in mind that some ballads, like Stagger Lee, can have the chorus built into each verse. In these cases, the rhyme scheme is often AAB (see above) or ABAC (where the two-line chorus occupies the second and fourth lines, B and C, of each verse).</w:t>
      </w:r>
    </w:p>
    <w:p w14:paraId="23DBF55A" w14:textId="77777777" w:rsidR="00A55383" w:rsidRPr="0007128F" w:rsidRDefault="00A55383" w:rsidP="00A55383">
      <w:pPr>
        <w:pStyle w:val="NoSpacing"/>
        <w:rPr>
          <w:color w:val="000000" w:themeColor="text1"/>
          <w:sz w:val="10"/>
          <w:lang w:eastAsia="en-AU"/>
        </w:rPr>
      </w:pPr>
    </w:p>
    <w:p w14:paraId="4F78701F" w14:textId="6958F3C6" w:rsidR="00CA18F5" w:rsidRDefault="00CA18F5" w:rsidP="00A55383">
      <w:pPr>
        <w:pStyle w:val="NoSpacing"/>
        <w:rPr>
          <w:color w:val="000000" w:themeColor="text1"/>
          <w:lang w:eastAsia="en-AU"/>
        </w:rPr>
      </w:pPr>
      <w:r>
        <w:rPr>
          <w:color w:val="000000" w:themeColor="text1"/>
          <w:lang w:eastAsia="en-AU"/>
        </w:rPr>
        <w:t xml:space="preserve">     </w:t>
      </w:r>
      <w:r w:rsidR="00A55383" w:rsidRPr="008266DF">
        <w:rPr>
          <w:color w:val="000000" w:themeColor="text1"/>
          <w:lang w:eastAsia="en-AU"/>
        </w:rPr>
        <w:t xml:space="preserve">Lines that "go together" should have roughly the same number of syllables and accented </w:t>
      </w:r>
      <w:r>
        <w:rPr>
          <w:color w:val="000000" w:themeColor="text1"/>
          <w:lang w:eastAsia="en-AU"/>
        </w:rPr>
        <w:t xml:space="preserve"> </w:t>
      </w:r>
    </w:p>
    <w:p w14:paraId="48603990" w14:textId="4AF2716A" w:rsidR="00A55383" w:rsidRDefault="00CA18F5" w:rsidP="00A55383">
      <w:pPr>
        <w:pStyle w:val="NoSpacing"/>
        <w:rPr>
          <w:color w:val="000000" w:themeColor="text1"/>
          <w:lang w:eastAsia="en-AU"/>
        </w:rPr>
      </w:pPr>
      <w:r>
        <w:rPr>
          <w:color w:val="000000" w:themeColor="text1"/>
          <w:lang w:eastAsia="en-AU"/>
        </w:rPr>
        <w:t xml:space="preserve">     </w:t>
      </w:r>
      <w:r w:rsidR="00A55383" w:rsidRPr="008266DF">
        <w:rPr>
          <w:color w:val="000000" w:themeColor="text1"/>
          <w:lang w:eastAsia="en-AU"/>
        </w:rPr>
        <w:t>syllables.</w:t>
      </w:r>
    </w:p>
    <w:p w14:paraId="51F5DD9D" w14:textId="6043B9FB" w:rsidR="000C33EC" w:rsidRDefault="000C33EC" w:rsidP="00A55383">
      <w:pPr>
        <w:pStyle w:val="NoSpacing"/>
        <w:rPr>
          <w:color w:val="000000" w:themeColor="text1"/>
          <w:lang w:eastAsia="en-AU"/>
        </w:rPr>
      </w:pPr>
    </w:p>
    <w:p w14:paraId="2142CC3E" w14:textId="1AA23C3E" w:rsidR="000C33EC" w:rsidRDefault="000C33EC" w:rsidP="00A55383">
      <w:pPr>
        <w:pStyle w:val="NoSpacing"/>
        <w:rPr>
          <w:color w:val="000000" w:themeColor="text1"/>
          <w:lang w:eastAsia="en-AU"/>
        </w:rPr>
      </w:pPr>
    </w:p>
    <w:p w14:paraId="5CEDE892" w14:textId="2DFFFEE9" w:rsidR="000C33EC" w:rsidRDefault="000C33EC" w:rsidP="00A55383">
      <w:pPr>
        <w:pStyle w:val="NoSpacing"/>
        <w:rPr>
          <w:color w:val="000000" w:themeColor="text1"/>
          <w:lang w:eastAsia="en-AU"/>
        </w:rPr>
      </w:pPr>
    </w:p>
    <w:p w14:paraId="50E2EA44" w14:textId="2C420055" w:rsidR="000C33EC" w:rsidRDefault="000C33EC" w:rsidP="00A55383">
      <w:pPr>
        <w:pStyle w:val="NoSpacing"/>
        <w:rPr>
          <w:color w:val="000000" w:themeColor="text1"/>
          <w:lang w:eastAsia="en-AU"/>
        </w:rPr>
      </w:pPr>
    </w:p>
    <w:p w14:paraId="7B13773F" w14:textId="34D298D5" w:rsidR="000C33EC" w:rsidRDefault="000C33EC" w:rsidP="00A55383">
      <w:pPr>
        <w:pStyle w:val="NoSpacing"/>
        <w:rPr>
          <w:color w:val="000000" w:themeColor="text1"/>
          <w:lang w:eastAsia="en-AU"/>
        </w:rPr>
      </w:pPr>
    </w:p>
    <w:p w14:paraId="0E3E016B" w14:textId="7BC917C5" w:rsidR="000C33EC" w:rsidRDefault="000C33EC" w:rsidP="00A55383">
      <w:pPr>
        <w:pStyle w:val="NoSpacing"/>
        <w:rPr>
          <w:color w:val="000000" w:themeColor="text1"/>
          <w:lang w:eastAsia="en-AU"/>
        </w:rPr>
      </w:pPr>
    </w:p>
    <w:p w14:paraId="6CA1DFB8" w14:textId="19107920" w:rsidR="000C33EC" w:rsidRDefault="000C33EC" w:rsidP="00A55383">
      <w:pPr>
        <w:pStyle w:val="NoSpacing"/>
        <w:rPr>
          <w:color w:val="000000" w:themeColor="text1"/>
          <w:lang w:eastAsia="en-AU"/>
        </w:rPr>
      </w:pPr>
    </w:p>
    <w:p w14:paraId="28038E07" w14:textId="54109792" w:rsidR="000C33EC" w:rsidRDefault="00F717F6" w:rsidP="00A55383">
      <w:pPr>
        <w:pStyle w:val="NoSpacing"/>
        <w:rPr>
          <w:color w:val="000000" w:themeColor="text1"/>
          <w:lang w:eastAsia="en-AU"/>
        </w:rPr>
      </w:pPr>
      <w:r>
        <w:rPr>
          <w:color w:val="000000" w:themeColor="text1"/>
          <w:lang w:eastAsia="en-AU"/>
        </w:rPr>
        <w:t xml:space="preserve">Here is the competed Ballad </w:t>
      </w:r>
      <w:r>
        <w:rPr>
          <w:i/>
          <w:color w:val="000000" w:themeColor="text1"/>
          <w:lang w:eastAsia="en-AU"/>
        </w:rPr>
        <w:t>Stagger Lee</w:t>
      </w:r>
      <w:r>
        <w:rPr>
          <w:color w:val="000000" w:themeColor="text1"/>
          <w:lang w:eastAsia="en-AU"/>
        </w:rPr>
        <w:t>:</w:t>
      </w:r>
    </w:p>
    <w:p w14:paraId="1B93AD8F" w14:textId="0B76018C" w:rsidR="00F717F6" w:rsidRDefault="00F717F6" w:rsidP="00A55383">
      <w:pPr>
        <w:pStyle w:val="NoSpacing"/>
        <w:rPr>
          <w:color w:val="000000" w:themeColor="text1"/>
          <w:lang w:eastAsia="en-AU"/>
        </w:rPr>
      </w:pPr>
    </w:p>
    <w:p w14:paraId="3A558A36" w14:textId="77777777" w:rsidR="00FD6842" w:rsidRPr="006441B0" w:rsidRDefault="00FD6842" w:rsidP="00FD6842">
      <w:pPr>
        <w:pStyle w:val="NoSpacing"/>
        <w:ind w:left="720"/>
        <w:rPr>
          <w:i/>
          <w:iCs/>
          <w:color w:val="000000" w:themeColor="text1"/>
          <w:lang w:eastAsia="en-AU"/>
        </w:rPr>
      </w:pPr>
      <w:r w:rsidRPr="008266DF">
        <w:rPr>
          <w:i/>
          <w:iCs/>
          <w:color w:val="000000" w:themeColor="text1"/>
          <w:lang w:eastAsia="en-AU"/>
        </w:rPr>
        <w:t>Police officer, how can it be?</w:t>
      </w:r>
      <w:r w:rsidRPr="008266DF">
        <w:rPr>
          <w:i/>
          <w:iCs/>
          <w:color w:val="000000" w:themeColor="text1"/>
          <w:lang w:eastAsia="en-AU"/>
        </w:rPr>
        <w:br/>
        <w:t>You can 'rest everybody but cruel Stagger Lee</w:t>
      </w:r>
      <w:r w:rsidRPr="008266DF">
        <w:rPr>
          <w:i/>
          <w:iCs/>
          <w:color w:val="000000" w:themeColor="text1"/>
          <w:lang w:eastAsia="en-AU"/>
        </w:rPr>
        <w:br/>
      </w:r>
      <w:r w:rsidRPr="00FD6842">
        <w:rPr>
          <w:i/>
          <w:iCs/>
          <w:color w:val="000000" w:themeColor="text1"/>
          <w:lang w:eastAsia="en-AU"/>
        </w:rPr>
        <w:t>That bad man, oh, cruel Stagger Lee</w:t>
      </w:r>
    </w:p>
    <w:p w14:paraId="31238296" w14:textId="77777777" w:rsidR="00FD6842" w:rsidRDefault="00FD6842" w:rsidP="00F717F6">
      <w:pPr>
        <w:pStyle w:val="NoSpacing"/>
        <w:ind w:left="720"/>
        <w:rPr>
          <w:i/>
          <w:iCs/>
          <w:color w:val="000000" w:themeColor="text1"/>
          <w:lang w:eastAsia="en-AU"/>
        </w:rPr>
      </w:pPr>
    </w:p>
    <w:p w14:paraId="76604E9F" w14:textId="5474797E" w:rsidR="00FD6842" w:rsidRDefault="00FD6842" w:rsidP="00F717F6">
      <w:pPr>
        <w:pStyle w:val="NoSpacing"/>
        <w:ind w:left="720"/>
        <w:rPr>
          <w:i/>
          <w:iCs/>
          <w:color w:val="000000" w:themeColor="text1"/>
          <w:lang w:eastAsia="en-AU"/>
        </w:rPr>
      </w:pPr>
      <w:r w:rsidRPr="008266DF">
        <w:rPr>
          <w:i/>
          <w:iCs/>
          <w:color w:val="000000" w:themeColor="text1"/>
          <w:lang w:eastAsia="en-AU"/>
        </w:rPr>
        <w:t>Billy de Lyon told Stagger Lee, "Please don't take my life,</w:t>
      </w:r>
      <w:r w:rsidRPr="008266DF">
        <w:rPr>
          <w:i/>
          <w:iCs/>
          <w:color w:val="000000" w:themeColor="text1"/>
          <w:lang w:eastAsia="en-AU"/>
        </w:rPr>
        <w:br/>
        <w:t xml:space="preserve">I got two little babies, and a darlin' </w:t>
      </w:r>
      <w:proofErr w:type="spellStart"/>
      <w:r w:rsidRPr="008266DF">
        <w:rPr>
          <w:i/>
          <w:iCs/>
          <w:color w:val="000000" w:themeColor="text1"/>
          <w:lang w:eastAsia="en-AU"/>
        </w:rPr>
        <w:t>lovin</w:t>
      </w:r>
      <w:proofErr w:type="spellEnd"/>
      <w:r w:rsidRPr="008266DF">
        <w:rPr>
          <w:i/>
          <w:iCs/>
          <w:color w:val="000000" w:themeColor="text1"/>
          <w:lang w:eastAsia="en-AU"/>
        </w:rPr>
        <w:t>' wife."</w:t>
      </w:r>
      <w:r w:rsidRPr="008266DF">
        <w:rPr>
          <w:i/>
          <w:iCs/>
          <w:color w:val="000000" w:themeColor="text1"/>
          <w:lang w:eastAsia="en-AU"/>
        </w:rPr>
        <w:br/>
        <w:t>That bad man, oh, cruel Stagger Lee</w:t>
      </w:r>
    </w:p>
    <w:p w14:paraId="1365C05A" w14:textId="77777777" w:rsidR="00FD6842" w:rsidRDefault="00FD6842" w:rsidP="00F717F6">
      <w:pPr>
        <w:pStyle w:val="NoSpacing"/>
        <w:ind w:left="720"/>
        <w:rPr>
          <w:i/>
          <w:iCs/>
          <w:color w:val="000000" w:themeColor="text1"/>
          <w:lang w:eastAsia="en-AU"/>
        </w:rPr>
      </w:pPr>
    </w:p>
    <w:p w14:paraId="53CCF111" w14:textId="7EA40BA9" w:rsidR="00F717F6" w:rsidRDefault="00F717F6" w:rsidP="00F717F6">
      <w:pPr>
        <w:pStyle w:val="NoSpacing"/>
        <w:ind w:left="720"/>
        <w:rPr>
          <w:i/>
          <w:iCs/>
          <w:color w:val="000000" w:themeColor="text1"/>
          <w:lang w:eastAsia="en-AU"/>
        </w:rPr>
      </w:pPr>
      <w:r w:rsidRPr="008266DF">
        <w:rPr>
          <w:i/>
          <w:iCs/>
          <w:color w:val="000000" w:themeColor="text1"/>
          <w:lang w:eastAsia="en-AU"/>
        </w:rPr>
        <w:t xml:space="preserve">"What I care about you little babies, your darlin' </w:t>
      </w:r>
      <w:proofErr w:type="spellStart"/>
      <w:r w:rsidRPr="008266DF">
        <w:rPr>
          <w:i/>
          <w:iCs/>
          <w:color w:val="000000" w:themeColor="text1"/>
          <w:lang w:eastAsia="en-AU"/>
        </w:rPr>
        <w:t>lovin</w:t>
      </w:r>
      <w:proofErr w:type="spellEnd"/>
      <w:r w:rsidRPr="008266DF">
        <w:rPr>
          <w:i/>
          <w:iCs/>
          <w:color w:val="000000" w:themeColor="text1"/>
          <w:lang w:eastAsia="en-AU"/>
        </w:rPr>
        <w:t>' wife?</w:t>
      </w:r>
      <w:r w:rsidRPr="008266DF">
        <w:rPr>
          <w:i/>
          <w:iCs/>
          <w:color w:val="000000" w:themeColor="text1"/>
          <w:lang w:eastAsia="en-AU"/>
        </w:rPr>
        <w:br/>
        <w:t>You done stole my Stetson hat, I'm bound to take your life."</w:t>
      </w:r>
      <w:r w:rsidRPr="008266DF">
        <w:rPr>
          <w:i/>
          <w:iCs/>
          <w:color w:val="000000" w:themeColor="text1"/>
          <w:lang w:eastAsia="en-AU"/>
        </w:rPr>
        <w:br/>
      </w:r>
      <w:r>
        <w:rPr>
          <w:i/>
          <w:iCs/>
          <w:color w:val="000000" w:themeColor="text1"/>
          <w:lang w:eastAsia="en-AU"/>
        </w:rPr>
        <w:t>That bad man, cruel Stagger Lee</w:t>
      </w:r>
    </w:p>
    <w:p w14:paraId="78490AFD" w14:textId="77777777" w:rsidR="00F717F6" w:rsidRPr="008266DF" w:rsidRDefault="00F717F6" w:rsidP="00F717F6">
      <w:pPr>
        <w:pStyle w:val="NoSpacing"/>
        <w:ind w:left="720"/>
        <w:rPr>
          <w:color w:val="000000" w:themeColor="text1"/>
          <w:lang w:eastAsia="en-AU"/>
        </w:rPr>
      </w:pPr>
      <w:r w:rsidRPr="00AA5BA4">
        <w:rPr>
          <w:i/>
          <w:iCs/>
          <w:color w:val="000000" w:themeColor="text1"/>
          <w:sz w:val="10"/>
          <w:lang w:eastAsia="en-AU"/>
        </w:rPr>
        <w:br/>
      </w:r>
      <w:r w:rsidRPr="008266DF">
        <w:rPr>
          <w:i/>
          <w:iCs/>
          <w:color w:val="000000" w:themeColor="text1"/>
          <w:lang w:eastAsia="en-AU"/>
        </w:rPr>
        <w:t>“Boom-boom, boom-boom,” went the forty-four</w:t>
      </w:r>
      <w:r w:rsidRPr="008266DF">
        <w:rPr>
          <w:i/>
          <w:iCs/>
          <w:color w:val="000000" w:themeColor="text1"/>
          <w:lang w:eastAsia="en-AU"/>
        </w:rPr>
        <w:br/>
        <w:t xml:space="preserve">When I spied Billy de Lyon, he was </w:t>
      </w:r>
      <w:proofErr w:type="spellStart"/>
      <w:r w:rsidRPr="008266DF">
        <w:rPr>
          <w:i/>
          <w:iCs/>
          <w:color w:val="000000" w:themeColor="text1"/>
          <w:lang w:eastAsia="en-AU"/>
        </w:rPr>
        <w:t>layin</w:t>
      </w:r>
      <w:proofErr w:type="spellEnd"/>
      <w:r w:rsidRPr="008266DF">
        <w:rPr>
          <w:i/>
          <w:iCs/>
          <w:color w:val="000000" w:themeColor="text1"/>
          <w:lang w:eastAsia="en-AU"/>
        </w:rPr>
        <w:t>' down on the floor</w:t>
      </w:r>
      <w:r w:rsidRPr="008266DF">
        <w:rPr>
          <w:i/>
          <w:iCs/>
          <w:color w:val="000000" w:themeColor="text1"/>
          <w:lang w:eastAsia="en-AU"/>
        </w:rPr>
        <w:br/>
        <w:t>That bad man, oh cruel Stagger Lee</w:t>
      </w:r>
      <w:r w:rsidRPr="008266DF">
        <w:rPr>
          <w:i/>
          <w:iCs/>
          <w:color w:val="000000" w:themeColor="text1"/>
          <w:lang w:eastAsia="en-AU"/>
        </w:rPr>
        <w:br/>
      </w:r>
      <w:r w:rsidRPr="00AA5BA4">
        <w:rPr>
          <w:i/>
          <w:iCs/>
          <w:color w:val="000000" w:themeColor="text1"/>
          <w:sz w:val="10"/>
          <w:lang w:eastAsia="en-AU"/>
        </w:rPr>
        <w:br/>
      </w:r>
      <w:r w:rsidRPr="008266DF">
        <w:rPr>
          <w:i/>
          <w:iCs/>
          <w:color w:val="000000" w:themeColor="text1"/>
          <w:lang w:eastAsia="en-AU"/>
        </w:rPr>
        <w:t>"Gentlemen of the jury, what do you think of that?</w:t>
      </w:r>
      <w:r w:rsidRPr="008266DF">
        <w:rPr>
          <w:i/>
          <w:iCs/>
          <w:color w:val="000000" w:themeColor="text1"/>
          <w:lang w:eastAsia="en-AU"/>
        </w:rPr>
        <w:br/>
        <w:t>Stagger Lee killed Billy de Lyon about a five-dollar Stetson hat."</w:t>
      </w:r>
      <w:r w:rsidRPr="008266DF">
        <w:rPr>
          <w:i/>
          <w:iCs/>
          <w:color w:val="000000" w:themeColor="text1"/>
          <w:lang w:eastAsia="en-AU"/>
        </w:rPr>
        <w:br/>
        <w:t>That bad man, oh, cruel Stagger Lee.</w:t>
      </w:r>
      <w:r w:rsidRPr="008266DF">
        <w:rPr>
          <w:i/>
          <w:iCs/>
          <w:color w:val="000000" w:themeColor="text1"/>
          <w:lang w:eastAsia="en-AU"/>
        </w:rPr>
        <w:br/>
      </w:r>
      <w:r w:rsidRPr="00AA5BA4">
        <w:rPr>
          <w:i/>
          <w:iCs/>
          <w:color w:val="000000" w:themeColor="text1"/>
          <w:sz w:val="10"/>
          <w:lang w:eastAsia="en-AU"/>
        </w:rPr>
        <w:br/>
      </w:r>
      <w:r w:rsidRPr="008266DF">
        <w:rPr>
          <w:i/>
          <w:iCs/>
          <w:color w:val="000000" w:themeColor="text1"/>
          <w:lang w:eastAsia="en-AU"/>
        </w:rPr>
        <w:t>And all they gathered, hands way up high,</w:t>
      </w:r>
      <w:r w:rsidRPr="008266DF">
        <w:rPr>
          <w:i/>
          <w:iCs/>
          <w:color w:val="000000" w:themeColor="text1"/>
          <w:lang w:eastAsia="en-AU"/>
        </w:rPr>
        <w:br/>
        <w:t>At twelve o'clock they killed him, they're all glad to see him die</w:t>
      </w:r>
      <w:r w:rsidRPr="008266DF">
        <w:rPr>
          <w:i/>
          <w:iCs/>
          <w:color w:val="000000" w:themeColor="text1"/>
          <w:lang w:eastAsia="en-AU"/>
        </w:rPr>
        <w:br/>
        <w:t>That bad man, oh, cruel Stagger Lee</w:t>
      </w:r>
    </w:p>
    <w:p w14:paraId="49260CFC" w14:textId="492B1B4E" w:rsidR="00F717F6" w:rsidRDefault="00F717F6" w:rsidP="00A55383">
      <w:pPr>
        <w:pStyle w:val="NoSpacing"/>
        <w:rPr>
          <w:color w:val="000000" w:themeColor="text1"/>
          <w:lang w:eastAsia="en-AU"/>
        </w:rPr>
      </w:pPr>
      <w:bookmarkStart w:id="11" w:name="_GoBack"/>
      <w:bookmarkEnd w:id="11"/>
    </w:p>
    <w:sectPr w:rsidR="00F717F6" w:rsidSect="00211634">
      <w:headerReference w:type="default" r:id="rId46"/>
      <w:footerReference w:type="even" r:id="rId47"/>
      <w:footerReference w:type="default" r:id="rId48"/>
      <w:pgSz w:w="11900" w:h="16840"/>
      <w:pgMar w:top="1531" w:right="720" w:bottom="81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7EDF7" w14:textId="77777777" w:rsidR="00764D3C" w:rsidRDefault="00764D3C" w:rsidP="000623E1">
      <w:r>
        <w:separator/>
      </w:r>
    </w:p>
  </w:endnote>
  <w:endnote w:type="continuationSeparator" w:id="0">
    <w:p w14:paraId="7600425E" w14:textId="77777777" w:rsidR="00764D3C" w:rsidRDefault="00764D3C" w:rsidP="00062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altName w:val="Athelas"/>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C1E66" w14:textId="77777777" w:rsidR="00DC6225" w:rsidRDefault="00DC6225" w:rsidP="00DC62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70EA9" w14:textId="77777777" w:rsidR="00DC6225" w:rsidRDefault="00DC6225" w:rsidP="00DC62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47341" w14:textId="77777777" w:rsidR="00DC6225" w:rsidRPr="00D80D59" w:rsidRDefault="00DC6225" w:rsidP="00DC6225">
    <w:pPr>
      <w:pStyle w:val="Footer"/>
      <w:ind w:right="360"/>
      <w:rPr>
        <w:sz w:val="20"/>
        <w:szCs w:val="20"/>
      </w:rPr>
    </w:pPr>
    <w:r w:rsidRPr="00D80D59">
      <w:rPr>
        <w:sz w:val="20"/>
        <w:szCs w:val="20"/>
      </w:rPr>
      <w:tab/>
    </w:r>
    <w:r w:rsidRPr="00D80D59">
      <w:rPr>
        <w:sz w:val="20"/>
        <w:szCs w:val="20"/>
      </w:rPr>
      <w:tab/>
    </w:r>
    <w:r w:rsidRPr="00D80D59">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BC675" w14:textId="77777777" w:rsidR="00764D3C" w:rsidRDefault="00764D3C" w:rsidP="000623E1">
      <w:r>
        <w:separator/>
      </w:r>
    </w:p>
  </w:footnote>
  <w:footnote w:type="continuationSeparator" w:id="0">
    <w:p w14:paraId="47D69E84" w14:textId="77777777" w:rsidR="00764D3C" w:rsidRDefault="00764D3C" w:rsidP="00062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F837D" w14:textId="16F1AD06" w:rsidR="00DC6225" w:rsidRDefault="00211634">
    <w:pPr>
      <w:pStyle w:val="Header"/>
    </w:pPr>
    <w:r>
      <w:rPr>
        <w:noProof/>
        <w:sz w:val="20"/>
        <w:szCs w:val="20"/>
      </w:rPr>
      <w:drawing>
        <wp:anchor distT="0" distB="0" distL="114300" distR="114300" simplePos="0" relativeHeight="251655680" behindDoc="1" locked="0" layoutInCell="1" allowOverlap="1" wp14:anchorId="325F7CCE" wp14:editId="0EBD9E1F">
          <wp:simplePos x="0" y="0"/>
          <wp:positionH relativeFrom="column">
            <wp:posOffset>165735</wp:posOffset>
          </wp:positionH>
          <wp:positionV relativeFrom="paragraph">
            <wp:posOffset>10160</wp:posOffset>
          </wp:positionV>
          <wp:extent cx="269399" cy="360000"/>
          <wp:effectExtent l="0" t="0" r="10160" b="0"/>
          <wp:wrapNone/>
          <wp:docPr id="6" name="Picture 21" descr="Description: https://upload.wikimedia.org/wikipedia/commons/thumb/0/00/Southern_Cross_%28Victoria%29.svg/310px-Southern_Cross_%28Victor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s://upload.wikimedia.org/wikipedia/commons/thumb/0/00/Southern_Cross_%28Victoria%29.svg/310px-Southern_Cross_%28Victoria%29.svg.png"/>
                  <pic:cNvPicPr>
                    <a:picLocks noChangeAspect="1" noChangeArrowheads="1"/>
                  </pic:cNvPicPr>
                </pic:nvPicPr>
                <pic:blipFill>
                  <a:blip r:embed="rId1" cstate="print">
                    <a:grayscl/>
                    <a:extLst>
                      <a:ext uri="{28A0092B-C50C-407E-A947-70E740481C1C}">
                        <a14:useLocalDpi xmlns:a14="http://schemas.microsoft.com/office/drawing/2010/main"/>
                      </a:ext>
                    </a:extLst>
                  </a:blip>
                  <a:srcRect/>
                  <a:stretch>
                    <a:fillRect/>
                  </a:stretch>
                </pic:blipFill>
                <pic:spPr bwMode="auto">
                  <a:xfrm>
                    <a:off x="0" y="0"/>
                    <a:ext cx="269399" cy="360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0765754E" wp14:editId="3ABA7E98">
              <wp:simplePos x="0" y="0"/>
              <wp:positionH relativeFrom="column">
                <wp:posOffset>387985</wp:posOffset>
              </wp:positionH>
              <wp:positionV relativeFrom="paragraph">
                <wp:posOffset>3810</wp:posOffset>
              </wp:positionV>
              <wp:extent cx="248412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F9C8C0" w14:textId="77777777" w:rsidR="00DC6225" w:rsidRPr="00961629" w:rsidRDefault="00DC6225" w:rsidP="00786439">
                          <w:pPr>
                            <w:jc w:val="center"/>
                            <w:rPr>
                              <w:rFonts w:ascii="Berlin Sans FB Demi" w:hAnsi="Berlin Sans FB Demi" w:cs="Arial"/>
                              <w:sz w:val="32"/>
                              <w:szCs w:val="32"/>
                            </w:rPr>
                          </w:pPr>
                          <w:r w:rsidRPr="00961629">
                            <w:rPr>
                              <w:rFonts w:ascii="Berlin Sans FB Demi" w:hAnsi="Berlin Sans FB Demi" w:cs="Arial"/>
                              <w:sz w:val="32"/>
                              <w:szCs w:val="32"/>
                            </w:rPr>
                            <w:t>SHAPING OUR 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5754E" id="_x0000_t202" coordsize="21600,21600" o:spt="202" path="m,l,21600r21600,l21600,xe">
              <v:stroke joinstyle="miter"/>
              <v:path gradientshapeok="t" o:connecttype="rect"/>
            </v:shapetype>
            <v:shape id="Text Box 4" o:spid="_x0000_s1026" type="#_x0000_t202" style="position:absolute;margin-left:30.55pt;margin-top:.3pt;width:195.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" filled="f" stroked="f">
              <v:textbox>
                <w:txbxContent>
                  <w:p w14:paraId="42F9C8C0" w14:textId="77777777" w:rsidR="00DC6225" w:rsidRPr="00961629" w:rsidRDefault="00DC6225" w:rsidP="00786439">
                    <w:pPr>
                      <w:jc w:val="center"/>
                      <w:rPr>
                        <w:rFonts w:ascii="Berlin Sans FB Demi" w:hAnsi="Berlin Sans FB Demi" w:cs="Arial"/>
                        <w:sz w:val="32"/>
                        <w:szCs w:val="32"/>
                      </w:rPr>
                    </w:pPr>
                    <w:r w:rsidRPr="00961629">
                      <w:rPr>
                        <w:rFonts w:ascii="Berlin Sans FB Demi" w:hAnsi="Berlin Sans FB Demi" w:cs="Arial"/>
                        <w:sz w:val="32"/>
                        <w:szCs w:val="32"/>
                      </w:rPr>
                      <w:t>SHAPING OUR NATION</w:t>
                    </w:r>
                  </w:p>
                </w:txbxContent>
              </v:textbox>
            </v:shape>
          </w:pict>
        </mc:Fallback>
      </mc:AlternateContent>
    </w:r>
    <w:r w:rsidRPr="00211634">
      <w:rPr>
        <w:noProof/>
      </w:rPr>
      <w:drawing>
        <wp:anchor distT="0" distB="0" distL="114300" distR="114300" simplePos="0" relativeHeight="251671040" behindDoc="1" locked="0" layoutInCell="1" allowOverlap="1" wp14:anchorId="634D6907" wp14:editId="34D27CA0">
          <wp:simplePos x="0" y="0"/>
          <wp:positionH relativeFrom="column">
            <wp:posOffset>4696460</wp:posOffset>
          </wp:positionH>
          <wp:positionV relativeFrom="paragraph">
            <wp:posOffset>-215265</wp:posOffset>
          </wp:positionV>
          <wp:extent cx="956310" cy="63690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clrChange>
                      <a:clrFrom>
                        <a:srgbClr val="FFFFFF"/>
                      </a:clrFrom>
                      <a:clrTo>
                        <a:srgbClr val="FFFFFF">
                          <a:alpha val="0"/>
                        </a:srgbClr>
                      </a:clrTo>
                    </a:clrChang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a:ext>
                    </a:extLst>
                  </a:blip>
                  <a:stretch>
                    <a:fillRect/>
                  </a:stretch>
                </pic:blipFill>
                <pic:spPr>
                  <a:xfrm>
                    <a:off x="0" y="0"/>
                    <a:ext cx="956310" cy="636905"/>
                  </a:xfrm>
                  <a:prstGeom prst="rect">
                    <a:avLst/>
                  </a:prstGeom>
                </pic:spPr>
              </pic:pic>
            </a:graphicData>
          </a:graphic>
          <wp14:sizeRelH relativeFrom="page">
            <wp14:pctWidth>0</wp14:pctWidth>
          </wp14:sizeRelH>
          <wp14:sizeRelV relativeFrom="page">
            <wp14:pctHeight>0</wp14:pctHeight>
          </wp14:sizeRelV>
        </wp:anchor>
      </w:drawing>
    </w:r>
    <w:r w:rsidRPr="00211634">
      <w:rPr>
        <w:noProof/>
      </w:rPr>
      <w:drawing>
        <wp:anchor distT="0" distB="0" distL="114300" distR="114300" simplePos="0" relativeHeight="251667968" behindDoc="1" locked="0" layoutInCell="1" allowOverlap="1" wp14:anchorId="08B50CB9" wp14:editId="771779F0">
          <wp:simplePos x="0" y="0"/>
          <wp:positionH relativeFrom="column">
            <wp:posOffset>5654675</wp:posOffset>
          </wp:positionH>
          <wp:positionV relativeFrom="paragraph">
            <wp:posOffset>-103505</wp:posOffset>
          </wp:positionV>
          <wp:extent cx="688975"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a:ext>
                    </a:extLst>
                  </a:blip>
                  <a:stretch>
                    <a:fillRect/>
                  </a:stretch>
                </pic:blipFill>
                <pic:spPr>
                  <a:xfrm>
                    <a:off x="0" y="0"/>
                    <a:ext cx="688975" cy="459740"/>
                  </a:xfrm>
                  <a:prstGeom prst="rect">
                    <a:avLst/>
                  </a:prstGeom>
                </pic:spPr>
              </pic:pic>
            </a:graphicData>
          </a:graphic>
          <wp14:sizeRelH relativeFrom="page">
            <wp14:pctWidth>0</wp14:pctWidth>
          </wp14:sizeRelH>
          <wp14:sizeRelV relativeFrom="page">
            <wp14:pctHeight>0</wp14:pctHeight>
          </wp14:sizeRelV>
        </wp:anchor>
      </w:drawing>
    </w:r>
    <w:r w:rsidRPr="00211634">
      <w:rPr>
        <w:noProof/>
      </w:rPr>
      <w:drawing>
        <wp:anchor distT="0" distB="0" distL="114300" distR="114300" simplePos="0" relativeHeight="251664896" behindDoc="1" locked="0" layoutInCell="1" allowOverlap="1" wp14:anchorId="5B42FC30" wp14:editId="477DC6FC">
          <wp:simplePos x="0" y="0"/>
          <wp:positionH relativeFrom="column">
            <wp:posOffset>4279265</wp:posOffset>
          </wp:positionH>
          <wp:positionV relativeFrom="paragraph">
            <wp:posOffset>-220345</wp:posOffset>
          </wp:positionV>
          <wp:extent cx="457835" cy="648335"/>
          <wp:effectExtent l="0" t="0" r="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457835" cy="648335"/>
                  </a:xfrm>
                  <a:prstGeom prst="rect">
                    <a:avLst/>
                  </a:prstGeom>
                </pic:spPr>
              </pic:pic>
            </a:graphicData>
          </a:graphic>
          <wp14:sizeRelH relativeFrom="page">
            <wp14:pctWidth>0</wp14:pctWidth>
          </wp14:sizeRelH>
          <wp14:sizeRelV relativeFrom="page">
            <wp14:pctHeight>0</wp14:pctHeight>
          </wp14:sizeRelV>
        </wp:anchor>
      </w:drawing>
    </w:r>
    <w:r w:rsidRPr="00211634">
      <w:t xml:space="preserve">  </w:t>
    </w:r>
    <w:r w:rsidRPr="00211634">
      <w:rPr>
        <w:noProof/>
      </w:rPr>
      <w:drawing>
        <wp:anchor distT="0" distB="0" distL="114300" distR="114300" simplePos="0" relativeHeight="251661824" behindDoc="1" locked="0" layoutInCell="1" allowOverlap="1" wp14:anchorId="02A3F640" wp14:editId="19A969D6">
          <wp:simplePos x="0" y="0"/>
          <wp:positionH relativeFrom="column">
            <wp:posOffset>3476625</wp:posOffset>
          </wp:positionH>
          <wp:positionV relativeFrom="paragraph">
            <wp:posOffset>-332105</wp:posOffset>
          </wp:positionV>
          <wp:extent cx="645031" cy="802640"/>
          <wp:effectExtent l="0" t="0" r="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645031" cy="802640"/>
                  </a:xfrm>
                  <a:prstGeom prst="rect">
                    <a:avLst/>
                  </a:prstGeom>
                </pic:spPr>
              </pic:pic>
            </a:graphicData>
          </a:graphic>
          <wp14:sizeRelH relativeFrom="page">
            <wp14:pctWidth>0</wp14:pctWidth>
          </wp14:sizeRelH>
          <wp14:sizeRelV relativeFrom="page">
            <wp14:pctHeight>0</wp14:pctHeight>
          </wp14:sizeRelV>
        </wp:anchor>
      </w:drawing>
    </w:r>
    <w:r w:rsidRPr="00211634">
      <w:rPr>
        <w:noProof/>
      </w:rPr>
      <w:drawing>
        <wp:anchor distT="0" distB="0" distL="114300" distR="114300" simplePos="0" relativeHeight="251658752" behindDoc="1" locked="0" layoutInCell="1" allowOverlap="1" wp14:anchorId="54AF2CB8" wp14:editId="60CE9063">
          <wp:simplePos x="0" y="0"/>
          <wp:positionH relativeFrom="column">
            <wp:posOffset>2795270</wp:posOffset>
          </wp:positionH>
          <wp:positionV relativeFrom="paragraph">
            <wp:posOffset>-218440</wp:posOffset>
          </wp:positionV>
          <wp:extent cx="687070" cy="548112"/>
          <wp:effectExtent l="0" t="0" r="0"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tretch>
                    <a:fillRect/>
                  </a:stretch>
                </pic:blipFill>
                <pic:spPr>
                  <a:xfrm>
                    <a:off x="0" y="0"/>
                    <a:ext cx="687070" cy="548112"/>
                  </a:xfrm>
                  <a:prstGeom prst="rect">
                    <a:avLst/>
                  </a:prstGeom>
                </pic:spPr>
              </pic:pic>
            </a:graphicData>
          </a:graphic>
          <wp14:sizeRelH relativeFrom="page">
            <wp14:pctWidth>0</wp14:pctWidth>
          </wp14:sizeRelH>
          <wp14:sizeRelV relativeFrom="page">
            <wp14:pctHeight>0</wp14:pctHeight>
          </wp14:sizeRelV>
        </wp:anchor>
      </w:drawing>
    </w:r>
    <w:r w:rsidRPr="00211634">
      <w:t xml:space="preserve">   </w:t>
    </w:r>
    <w:r w:rsidR="00692E7E">
      <w:rPr>
        <w:noProof/>
      </w:rPr>
      <mc:AlternateContent>
        <mc:Choice Requires="wps">
          <w:drawing>
            <wp:anchor distT="0" distB="0" distL="114300" distR="114300" simplePos="0" relativeHeight="251649536" behindDoc="1" locked="0" layoutInCell="1" allowOverlap="1" wp14:anchorId="068C7625" wp14:editId="32165DF4">
              <wp:simplePos x="0" y="0"/>
              <wp:positionH relativeFrom="column">
                <wp:posOffset>-1142365</wp:posOffset>
              </wp:positionH>
              <wp:positionV relativeFrom="paragraph">
                <wp:posOffset>-678180</wp:posOffset>
              </wp:positionV>
              <wp:extent cx="13030200" cy="1943100"/>
              <wp:effectExtent l="25400" t="101600" r="228600" b="3810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3030200" cy="1943100"/>
                      </a:xfrm>
                      <a:custGeom>
                        <a:avLst/>
                        <a:gdLst/>
                        <a:ahLst/>
                        <a:cxnLst/>
                        <a:rect l="0" t="0" r="r" b="b"/>
                        <a:pathLst>
                          <a:path w="8382352" h="1943100">
                            <a:moveTo>
                              <a:pt x="482600" y="1841500"/>
                            </a:moveTo>
                            <a:cubicBezTo>
                              <a:pt x="522817" y="1826683"/>
                              <a:pt x="487525" y="1836212"/>
                              <a:pt x="596900" y="1803400"/>
                            </a:cubicBezTo>
                            <a:cubicBezTo>
                              <a:pt x="622545" y="1795707"/>
                              <a:pt x="647125" y="1784494"/>
                              <a:pt x="673100" y="1778000"/>
                            </a:cubicBezTo>
                            <a:cubicBezTo>
                              <a:pt x="690033" y="1773767"/>
                              <a:pt x="707557" y="1771429"/>
                              <a:pt x="723900" y="1765300"/>
                            </a:cubicBezTo>
                            <a:cubicBezTo>
                              <a:pt x="741627" y="1758653"/>
                              <a:pt x="756973" y="1746547"/>
                              <a:pt x="774700" y="1739900"/>
                            </a:cubicBezTo>
                            <a:cubicBezTo>
                              <a:pt x="791043" y="1733771"/>
                              <a:pt x="809157" y="1733329"/>
                              <a:pt x="825500" y="1727200"/>
                            </a:cubicBezTo>
                            <a:cubicBezTo>
                              <a:pt x="843227" y="1720553"/>
                              <a:pt x="858573" y="1708447"/>
                              <a:pt x="876300" y="1701800"/>
                            </a:cubicBezTo>
                            <a:cubicBezTo>
                              <a:pt x="892643" y="1695671"/>
                              <a:pt x="910382" y="1694116"/>
                              <a:pt x="927100" y="1689100"/>
                            </a:cubicBezTo>
                            <a:cubicBezTo>
                              <a:pt x="952745" y="1681407"/>
                              <a:pt x="978441" y="1673644"/>
                              <a:pt x="1003300" y="1663700"/>
                            </a:cubicBezTo>
                            <a:cubicBezTo>
                              <a:pt x="1006578" y="1662389"/>
                              <a:pt x="1087835" y="1628444"/>
                              <a:pt x="1104900" y="1625600"/>
                            </a:cubicBezTo>
                            <a:cubicBezTo>
                              <a:pt x="1142713" y="1619298"/>
                              <a:pt x="1181100" y="1617133"/>
                              <a:pt x="1219200" y="1612900"/>
                            </a:cubicBezTo>
                            <a:cubicBezTo>
                              <a:pt x="1339759" y="1572714"/>
                              <a:pt x="1268736" y="1589924"/>
                              <a:pt x="1435100" y="1574800"/>
                            </a:cubicBezTo>
                            <a:cubicBezTo>
                              <a:pt x="1460500" y="1566333"/>
                              <a:pt x="1489023" y="1564252"/>
                              <a:pt x="1511300" y="1549400"/>
                            </a:cubicBezTo>
                            <a:cubicBezTo>
                              <a:pt x="1524000" y="1540933"/>
                              <a:pt x="1535371" y="1530013"/>
                              <a:pt x="1549400" y="1524000"/>
                            </a:cubicBezTo>
                            <a:cubicBezTo>
                              <a:pt x="1565443" y="1517124"/>
                              <a:pt x="1583161" y="1515086"/>
                              <a:pt x="1600200" y="1511300"/>
                            </a:cubicBezTo>
                            <a:cubicBezTo>
                              <a:pt x="1670785" y="1495615"/>
                              <a:pt x="1664078" y="1499686"/>
                              <a:pt x="1739900" y="1485900"/>
                            </a:cubicBezTo>
                            <a:cubicBezTo>
                              <a:pt x="1761138" y="1482039"/>
                              <a:pt x="1782459" y="1478435"/>
                              <a:pt x="1803400" y="1473200"/>
                            </a:cubicBezTo>
                            <a:cubicBezTo>
                              <a:pt x="1833299" y="1465725"/>
                              <a:pt x="1861937" y="1453081"/>
                              <a:pt x="1892300" y="1447800"/>
                            </a:cubicBezTo>
                            <a:cubicBezTo>
                              <a:pt x="1959551" y="1436104"/>
                              <a:pt x="2027926" y="1432053"/>
                              <a:pt x="2095500" y="1422400"/>
                            </a:cubicBezTo>
                            <a:cubicBezTo>
                              <a:pt x="2116869" y="1419347"/>
                              <a:pt x="2137665" y="1412982"/>
                              <a:pt x="2159000" y="1409700"/>
                            </a:cubicBezTo>
                            <a:cubicBezTo>
                              <a:pt x="2192733" y="1404510"/>
                              <a:pt x="2226733" y="1401233"/>
                              <a:pt x="2260600" y="1397000"/>
                            </a:cubicBezTo>
                            <a:cubicBezTo>
                              <a:pt x="2313188" y="1381975"/>
                              <a:pt x="2466843" y="1337006"/>
                              <a:pt x="2501900" y="1333500"/>
                            </a:cubicBezTo>
                            <a:cubicBezTo>
                              <a:pt x="2544233" y="1329267"/>
                              <a:pt x="2586826" y="1327111"/>
                              <a:pt x="2628900" y="1320800"/>
                            </a:cubicBezTo>
                            <a:cubicBezTo>
                              <a:pt x="2648564" y="1317850"/>
                              <a:pt x="2764334" y="1295410"/>
                              <a:pt x="2806700" y="1282700"/>
                            </a:cubicBezTo>
                            <a:cubicBezTo>
                              <a:pt x="2832345" y="1275007"/>
                              <a:pt x="2856737" y="1262988"/>
                              <a:pt x="2882900" y="1257300"/>
                            </a:cubicBezTo>
                            <a:cubicBezTo>
                              <a:pt x="3045889" y="1221868"/>
                              <a:pt x="3118102" y="1218826"/>
                              <a:pt x="3276600" y="1193800"/>
                            </a:cubicBezTo>
                            <a:cubicBezTo>
                              <a:pt x="3297922" y="1190433"/>
                              <a:pt x="3318933" y="1185333"/>
                              <a:pt x="3340100" y="1181100"/>
                            </a:cubicBezTo>
                            <a:cubicBezTo>
                              <a:pt x="3425796" y="1123970"/>
                              <a:pt x="3358494" y="1161101"/>
                              <a:pt x="3543300" y="1130300"/>
                            </a:cubicBezTo>
                            <a:cubicBezTo>
                              <a:pt x="3564592" y="1126751"/>
                              <a:pt x="3585478" y="1120967"/>
                              <a:pt x="3606800" y="1117600"/>
                            </a:cubicBezTo>
                            <a:cubicBezTo>
                              <a:pt x="3665936" y="1108263"/>
                              <a:pt x="3725281" y="1100289"/>
                              <a:pt x="3784600" y="1092200"/>
                            </a:cubicBezTo>
                            <a:cubicBezTo>
                              <a:pt x="3818417" y="1087589"/>
                              <a:pt x="3852467" y="1084690"/>
                              <a:pt x="3886200" y="1079500"/>
                            </a:cubicBezTo>
                            <a:cubicBezTo>
                              <a:pt x="3907535" y="1076218"/>
                              <a:pt x="3928462" y="1070661"/>
                              <a:pt x="3949700" y="1066800"/>
                            </a:cubicBezTo>
                            <a:cubicBezTo>
                              <a:pt x="3975035" y="1062194"/>
                              <a:pt x="4000449" y="1058016"/>
                              <a:pt x="4025900" y="1054100"/>
                            </a:cubicBezTo>
                            <a:cubicBezTo>
                              <a:pt x="4055486" y="1049548"/>
                              <a:pt x="4085447" y="1047271"/>
                              <a:pt x="4114800" y="1041400"/>
                            </a:cubicBezTo>
                            <a:cubicBezTo>
                              <a:pt x="4331659" y="998028"/>
                              <a:pt x="4095975" y="1029381"/>
                              <a:pt x="4330700" y="1003300"/>
                            </a:cubicBezTo>
                            <a:cubicBezTo>
                              <a:pt x="4445393" y="965069"/>
                              <a:pt x="4390481" y="976909"/>
                              <a:pt x="4546600" y="965200"/>
                            </a:cubicBezTo>
                            <a:lnTo>
                              <a:pt x="4914900" y="939800"/>
                            </a:lnTo>
                            <a:cubicBezTo>
                              <a:pt x="4931833" y="935567"/>
                              <a:pt x="4949657" y="933976"/>
                              <a:pt x="4965700" y="927100"/>
                            </a:cubicBezTo>
                            <a:cubicBezTo>
                              <a:pt x="4979729" y="921087"/>
                              <a:pt x="4988654" y="903593"/>
                              <a:pt x="5003800" y="901700"/>
                            </a:cubicBezTo>
                            <a:cubicBezTo>
                              <a:pt x="5092113" y="890661"/>
                              <a:pt x="5181629" y="893804"/>
                              <a:pt x="5270500" y="889000"/>
                            </a:cubicBezTo>
                            <a:lnTo>
                              <a:pt x="5473700" y="876300"/>
                            </a:lnTo>
                            <a:cubicBezTo>
                              <a:pt x="5528765" y="872502"/>
                              <a:pt x="5583637" y="865502"/>
                              <a:pt x="5638800" y="863600"/>
                            </a:cubicBezTo>
                            <a:cubicBezTo>
                              <a:pt x="5829234" y="857033"/>
                              <a:pt x="6019800" y="855133"/>
                              <a:pt x="6210300" y="850900"/>
                            </a:cubicBezTo>
                            <a:cubicBezTo>
                              <a:pt x="6299200" y="846667"/>
                              <a:pt x="6388006" y="839292"/>
                              <a:pt x="6477000" y="838200"/>
                            </a:cubicBezTo>
                            <a:cubicBezTo>
                              <a:pt x="7078103" y="830825"/>
                              <a:pt x="7725844" y="1057548"/>
                              <a:pt x="8280400" y="825500"/>
                            </a:cubicBezTo>
                            <a:cubicBezTo>
                              <a:pt x="8384191" y="782070"/>
                              <a:pt x="8464770" y="181085"/>
                              <a:pt x="8229600" y="63500"/>
                            </a:cubicBezTo>
                            <a:cubicBezTo>
                              <a:pt x="8217626" y="57513"/>
                              <a:pt x="8204683" y="53126"/>
                              <a:pt x="8191500" y="50800"/>
                            </a:cubicBezTo>
                            <a:cubicBezTo>
                              <a:pt x="8132543" y="40396"/>
                              <a:pt x="8073549" y="26909"/>
                              <a:pt x="8013700" y="25400"/>
                            </a:cubicBezTo>
                            <a:cubicBezTo>
                              <a:pt x="7569321" y="14197"/>
                              <a:pt x="7124700" y="16933"/>
                              <a:pt x="6680200" y="12700"/>
                            </a:cubicBezTo>
                            <a:cubicBezTo>
                              <a:pt x="6616700" y="8467"/>
                              <a:pt x="6553341" y="0"/>
                              <a:pt x="6489700" y="0"/>
                            </a:cubicBezTo>
                            <a:cubicBezTo>
                              <a:pt x="6379131" y="0"/>
                              <a:pt x="6050039" y="18461"/>
                              <a:pt x="5918200" y="25400"/>
                            </a:cubicBezTo>
                            <a:lnTo>
                              <a:pt x="4457700" y="12700"/>
                            </a:lnTo>
                            <a:cubicBezTo>
                              <a:pt x="4431953" y="12274"/>
                              <a:pt x="4407250" y="0"/>
                              <a:pt x="4381500" y="0"/>
                            </a:cubicBezTo>
                            <a:lnTo>
                              <a:pt x="2743200" y="12700"/>
                            </a:lnTo>
                            <a:lnTo>
                              <a:pt x="889000" y="38100"/>
                            </a:lnTo>
                            <a:cubicBezTo>
                              <a:pt x="685800" y="46567"/>
                              <a:pt x="481843" y="44034"/>
                              <a:pt x="279400" y="63500"/>
                            </a:cubicBezTo>
                            <a:cubicBezTo>
                              <a:pt x="265073" y="64878"/>
                              <a:pt x="200427" y="126937"/>
                              <a:pt x="190500" y="139700"/>
                            </a:cubicBezTo>
                            <a:cubicBezTo>
                              <a:pt x="162654" y="175502"/>
                              <a:pt x="98830" y="277780"/>
                              <a:pt x="88900" y="317500"/>
                            </a:cubicBezTo>
                            <a:cubicBezTo>
                              <a:pt x="68725" y="398199"/>
                              <a:pt x="80995" y="351517"/>
                              <a:pt x="50800" y="457200"/>
                            </a:cubicBezTo>
                            <a:cubicBezTo>
                              <a:pt x="46567" y="618067"/>
                              <a:pt x="47934" y="779178"/>
                              <a:pt x="38100" y="939800"/>
                            </a:cubicBezTo>
                            <a:cubicBezTo>
                              <a:pt x="35208" y="987042"/>
                              <a:pt x="17259" y="1032390"/>
                              <a:pt x="12700" y="1079500"/>
                            </a:cubicBezTo>
                            <a:cubicBezTo>
                              <a:pt x="4534" y="1163878"/>
                              <a:pt x="4233" y="1248833"/>
                              <a:pt x="0" y="1333500"/>
                            </a:cubicBezTo>
                            <a:cubicBezTo>
                              <a:pt x="4233" y="1481667"/>
                              <a:pt x="4909" y="1629978"/>
                              <a:pt x="12700" y="1778000"/>
                            </a:cubicBezTo>
                            <a:cubicBezTo>
                              <a:pt x="13404" y="1791368"/>
                              <a:pt x="21722" y="1803228"/>
                              <a:pt x="25400" y="1816100"/>
                            </a:cubicBezTo>
                            <a:cubicBezTo>
                              <a:pt x="26414" y="1819649"/>
                              <a:pt x="44033" y="1896542"/>
                              <a:pt x="50800" y="1905000"/>
                            </a:cubicBezTo>
                            <a:cubicBezTo>
                              <a:pt x="72726" y="1932408"/>
                              <a:pt x="109195" y="1935474"/>
                              <a:pt x="139700" y="1943100"/>
                            </a:cubicBezTo>
                            <a:cubicBezTo>
                              <a:pt x="162097" y="1940860"/>
                              <a:pt x="275466" y="1935715"/>
                              <a:pt x="317500" y="1917700"/>
                            </a:cubicBezTo>
                            <a:cubicBezTo>
                              <a:pt x="331529" y="1911687"/>
                              <a:pt x="341652" y="1898499"/>
                              <a:pt x="355600" y="1892300"/>
                            </a:cubicBezTo>
                            <a:cubicBezTo>
                              <a:pt x="453856" y="1848631"/>
                              <a:pt x="442383" y="1856317"/>
                              <a:pt x="482600" y="1841500"/>
                            </a:cubicBezTo>
                            <a:close/>
                          </a:path>
                        </a:pathLst>
                      </a:custGeom>
                      <a:solidFill>
                        <a:srgbClr val="FFFFFF"/>
                      </a:solidFill>
                      <a:ln>
                        <a:noFill/>
                      </a:ln>
                      <a:effectLst>
                        <a:outerShdw blurRad="50800" dist="38100" dir="18900000" sx="101000" sy="101000" algn="bl" rotWithShape="0">
                          <a:prstClr val="black">
                            <a:alpha val="40000"/>
                          </a:prstClr>
                        </a:outerShdw>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E20B7D6" w14:textId="77777777" w:rsidR="0023511F" w:rsidRDefault="0023511F" w:rsidP="0023511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8C7625" id="Freeform 2" o:spid="_x0000_s1027" style="position:absolute;margin-left:-89.95pt;margin-top:-53.4pt;width:1026pt;height:153pt;rotation:18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82352,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" adj="-11796480,,5400" path="m482600,1841500v40217,-14817,4925,-5288,114300,-38100c622545,1795707,647125,1784494,673100,1778000v16933,-4233,34457,-6571,50800,-12700c741627,1758653,756973,1746547,774700,1739900v16343,-6129,34457,-6571,50800,-12700c843227,1720553,858573,1708447,876300,1701800v16343,-6129,34082,-7684,50800,-12700c952745,1681407,978441,1673644,1003300,1663700v3278,-1311,84535,-35256,101600,-38100c1142713,1619298,1181100,1617133,1219200,1612900v120559,-40186,49536,-22976,215900,-38100c1460500,1566333,1489023,1564252,1511300,1549400v12700,-8467,24071,-19387,38100,-25400c1565443,1517124,1583161,1515086,1600200,1511300v70585,-15685,63878,-11614,139700,-25400c1761138,1482039,1782459,1478435,1803400,1473200v29899,-7475,58537,-20119,88900,-25400c1959551,1436104,2027926,1432053,2095500,1422400v21369,-3053,42165,-9418,63500,-12700c2192733,1404510,2226733,1401233,2260600,1397000v52588,-15025,206243,-59994,241300,-63500c2544233,1329267,2586826,1327111,2628900,1320800v19664,-2950,135434,-25390,177800,-38100c2832345,1275007,2856737,1262988,2882900,1257300v162989,-35432,235202,-38474,393700,-63500c3297922,1190433,3318933,1185333,3340100,1181100v85696,-57130,18394,-19999,203200,-50800c3564592,1126751,3585478,1120967,3606800,1117600v59136,-9337,118481,-17311,177800,-25400c3818417,1087589,3852467,1084690,3886200,1079500v21335,-3282,42262,-8839,63500,-12700c3975035,1062194,4000449,1058016,4025900,1054100v29586,-4552,59547,-6829,88900,-12700c4331659,998028,4095975,1029381,4330700,1003300v114693,-38231,59781,-26391,215900,-38100l4914900,939800v16933,-4233,34757,-5824,50800,-12700c4979729,921087,4988654,903593,5003800,901700v88313,-11039,177829,-7896,266700,-12700l5473700,876300v55065,-3798,109937,-10798,165100,-12700c5829234,857033,6019800,855133,6210300,850900v88900,-4233,177706,-11608,266700,-12700c7078103,830825,7725844,1057548,8280400,825500,8384191,782070,8464770,181085,8229600,63500v-11974,-5987,-24917,-10374,-38100,-12700c8132543,40396,8073549,26909,8013700,25400,7569321,14197,7124700,16933,6680200,12700,6616700,8467,6553341,,6489700,,6379131,,6050039,18461,5918200,25400l4457700,12700c4431953,12274,4407250,,4381500,l2743200,12700,889000,38100c685800,46567,481843,44034,279400,63500v-14327,1378,-78973,63437,-88900,76200c162654,175502,98830,277780,88900,317500,68725,398199,80995,351517,50800,457200,46567,618067,47934,779178,38100,939800v-2892,47242,-20841,92590,-25400,139700c4534,1163878,4233,1248833,,1333500v4233,148167,4909,296478,12700,444500c13404,1791368,21722,1803228,25400,1816100v1014,3549,18633,80442,25400,88900c72726,1932408,109195,1935474,139700,1943100v22397,-2240,135766,-7385,177800,-25400c331529,1911687,341652,1898499,355600,1892300v98256,-43669,86783,-35983,127000,-50800xe" stroked="f">
              <v:stroke joinstyle="miter"/>
              <v:shadow on="t" type="perspective" color="black" opacity="26214f" origin="-.5,.5" offset=".74836mm,-.74836mm" matrix="66191f,,,66191f"/>
              <v:formulas/>
              <v:path arrowok="t" o:connecttype="custom" textboxrect="0,0,8382352,1943100"/>
              <v:textbox>
                <w:txbxContent>
                  <w:p w14:paraId="5E20B7D6" w14:textId="77777777" w:rsidR="0023511F" w:rsidRDefault="0023511F" w:rsidP="0023511F">
                    <w:pPr>
                      <w:jc w:val="center"/>
                    </w:pPr>
                  </w:p>
                </w:txbxContent>
              </v:textbox>
            </v:shape>
          </w:pict>
        </mc:Fallback>
      </mc:AlternateContent>
    </w:r>
    <w:r w:rsidR="00692E7E">
      <w:rPr>
        <w:noProof/>
      </w:rPr>
      <w:drawing>
        <wp:anchor distT="0" distB="0" distL="114300" distR="114300" simplePos="0" relativeHeight="251646464" behindDoc="1" locked="0" layoutInCell="1" allowOverlap="1" wp14:anchorId="13EEC3CA" wp14:editId="6CD64850">
          <wp:simplePos x="0" y="0"/>
          <wp:positionH relativeFrom="column">
            <wp:posOffset>-572770</wp:posOffset>
          </wp:positionH>
          <wp:positionV relativeFrom="paragraph">
            <wp:posOffset>-2621280</wp:posOffset>
          </wp:positionV>
          <wp:extent cx="7886700" cy="3664585"/>
          <wp:effectExtent l="0" t="0" r="12700" b="0"/>
          <wp:wrapNone/>
          <wp:docPr id="2" name="Picture 9" descr="Description: http://www.peterfowleraboriginalart.com/resources/3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Description: http://www.peterfowleraboriginalart.com/resources/3cropped.JPG"/>
                  <pic:cNvPicPr>
                    <a:picLocks noChangeAspect="1" noChangeArrowheads="1"/>
                  </pic:cNvPicPr>
                </pic:nvPicPr>
                <pic:blipFill>
                  <a:blip r:embed="rId10">
                    <a:alphaModFix amt="43000"/>
                    <a:extLst>
                      <a:ext uri="{28A0092B-C50C-407E-A947-70E740481C1C}">
                        <a14:useLocalDpi xmlns:a14="http://schemas.microsoft.com/office/drawing/2010/main"/>
                      </a:ext>
                    </a:extLst>
                  </a:blip>
                  <a:srcRect/>
                  <a:stretch>
                    <a:fillRect/>
                  </a:stretch>
                </pic:blipFill>
                <pic:spPr bwMode="auto">
                  <a:xfrm>
                    <a:off x="0" y="0"/>
                    <a:ext cx="7886700" cy="3664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91454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AF05AD"/>
    <w:multiLevelType w:val="hybridMultilevel"/>
    <w:tmpl w:val="E2C8BB54"/>
    <w:lvl w:ilvl="0" w:tplc="577EEB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5A7617"/>
    <w:multiLevelType w:val="hybridMultilevel"/>
    <w:tmpl w:val="AF04C93E"/>
    <w:lvl w:ilvl="0" w:tplc="D3749FD8">
      <w:start w:val="10"/>
      <w:numFmt w:val="decimal"/>
      <w:lvlText w:val="%1."/>
      <w:lvlJc w:val="left"/>
      <w:pPr>
        <w:ind w:left="99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3" w15:restartNumberingAfterBreak="0">
    <w:nsid w:val="365102F4"/>
    <w:multiLevelType w:val="hybridMultilevel"/>
    <w:tmpl w:val="798C7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3E1"/>
    <w:rsid w:val="000623E1"/>
    <w:rsid w:val="0007128F"/>
    <w:rsid w:val="000C33EC"/>
    <w:rsid w:val="00104A50"/>
    <w:rsid w:val="00145186"/>
    <w:rsid w:val="001718CF"/>
    <w:rsid w:val="001A6BF0"/>
    <w:rsid w:val="001D23D1"/>
    <w:rsid w:val="00211634"/>
    <w:rsid w:val="00234DF9"/>
    <w:rsid w:val="0023511F"/>
    <w:rsid w:val="002A5086"/>
    <w:rsid w:val="002D47AA"/>
    <w:rsid w:val="002E301E"/>
    <w:rsid w:val="003B232E"/>
    <w:rsid w:val="003B7287"/>
    <w:rsid w:val="00401F61"/>
    <w:rsid w:val="00427D56"/>
    <w:rsid w:val="00446265"/>
    <w:rsid w:val="004660AE"/>
    <w:rsid w:val="004720FD"/>
    <w:rsid w:val="004C1507"/>
    <w:rsid w:val="00561AEE"/>
    <w:rsid w:val="005A785D"/>
    <w:rsid w:val="00626B14"/>
    <w:rsid w:val="0064071A"/>
    <w:rsid w:val="006441B0"/>
    <w:rsid w:val="006600A8"/>
    <w:rsid w:val="00692E7E"/>
    <w:rsid w:val="006A6C01"/>
    <w:rsid w:val="006B28EC"/>
    <w:rsid w:val="006B7C71"/>
    <w:rsid w:val="00701186"/>
    <w:rsid w:val="00714787"/>
    <w:rsid w:val="00764D3C"/>
    <w:rsid w:val="00786439"/>
    <w:rsid w:val="007B0F94"/>
    <w:rsid w:val="007C6D26"/>
    <w:rsid w:val="008036F4"/>
    <w:rsid w:val="0084483E"/>
    <w:rsid w:val="00876FB4"/>
    <w:rsid w:val="008C1F00"/>
    <w:rsid w:val="008F1A84"/>
    <w:rsid w:val="0092388C"/>
    <w:rsid w:val="00961629"/>
    <w:rsid w:val="00986D29"/>
    <w:rsid w:val="009C0B38"/>
    <w:rsid w:val="009D33FD"/>
    <w:rsid w:val="009E507B"/>
    <w:rsid w:val="00A55383"/>
    <w:rsid w:val="00A97A90"/>
    <w:rsid w:val="00AA5BA4"/>
    <w:rsid w:val="00AA703D"/>
    <w:rsid w:val="00B1037C"/>
    <w:rsid w:val="00B21B5A"/>
    <w:rsid w:val="00B52815"/>
    <w:rsid w:val="00BE23C8"/>
    <w:rsid w:val="00C226B4"/>
    <w:rsid w:val="00C8228C"/>
    <w:rsid w:val="00CA18F5"/>
    <w:rsid w:val="00CC41F0"/>
    <w:rsid w:val="00CD7B8D"/>
    <w:rsid w:val="00CE55C0"/>
    <w:rsid w:val="00D80D59"/>
    <w:rsid w:val="00D90297"/>
    <w:rsid w:val="00D93508"/>
    <w:rsid w:val="00DC6225"/>
    <w:rsid w:val="00DD7B4E"/>
    <w:rsid w:val="00E4595E"/>
    <w:rsid w:val="00E818E2"/>
    <w:rsid w:val="00E83E58"/>
    <w:rsid w:val="00F717F6"/>
    <w:rsid w:val="00FA11B2"/>
    <w:rsid w:val="00FC2796"/>
    <w:rsid w:val="00FD0FB4"/>
    <w:rsid w:val="00FD68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319F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3E1"/>
    <w:pPr>
      <w:tabs>
        <w:tab w:val="center" w:pos="4320"/>
        <w:tab w:val="right" w:pos="8640"/>
      </w:tabs>
    </w:pPr>
  </w:style>
  <w:style w:type="character" w:customStyle="1" w:styleId="HeaderChar">
    <w:name w:val="Header Char"/>
    <w:basedOn w:val="DefaultParagraphFont"/>
    <w:link w:val="Header"/>
    <w:uiPriority w:val="99"/>
    <w:rsid w:val="000623E1"/>
  </w:style>
  <w:style w:type="paragraph" w:styleId="Footer">
    <w:name w:val="footer"/>
    <w:basedOn w:val="Normal"/>
    <w:link w:val="FooterChar"/>
    <w:uiPriority w:val="99"/>
    <w:unhideWhenUsed/>
    <w:rsid w:val="000623E1"/>
    <w:pPr>
      <w:tabs>
        <w:tab w:val="center" w:pos="4320"/>
        <w:tab w:val="right" w:pos="8640"/>
      </w:tabs>
    </w:pPr>
  </w:style>
  <w:style w:type="character" w:customStyle="1" w:styleId="FooterChar">
    <w:name w:val="Footer Char"/>
    <w:basedOn w:val="DefaultParagraphFont"/>
    <w:link w:val="Footer"/>
    <w:uiPriority w:val="99"/>
    <w:rsid w:val="000623E1"/>
  </w:style>
  <w:style w:type="paragraph" w:styleId="BalloonText">
    <w:name w:val="Balloon Text"/>
    <w:basedOn w:val="Normal"/>
    <w:link w:val="BalloonTextChar"/>
    <w:uiPriority w:val="99"/>
    <w:semiHidden/>
    <w:unhideWhenUsed/>
    <w:rsid w:val="000623E1"/>
    <w:rPr>
      <w:rFonts w:ascii="Lucida Grande" w:hAnsi="Lucida Grande"/>
      <w:sz w:val="18"/>
      <w:szCs w:val="18"/>
    </w:rPr>
  </w:style>
  <w:style w:type="character" w:customStyle="1" w:styleId="BalloonTextChar">
    <w:name w:val="Balloon Text Char"/>
    <w:link w:val="BalloonText"/>
    <w:uiPriority w:val="99"/>
    <w:semiHidden/>
    <w:rsid w:val="000623E1"/>
    <w:rPr>
      <w:rFonts w:ascii="Lucida Grande" w:hAnsi="Lucida Grande"/>
      <w:sz w:val="18"/>
      <w:szCs w:val="18"/>
    </w:rPr>
  </w:style>
  <w:style w:type="character" w:styleId="PageNumber">
    <w:name w:val="page number"/>
    <w:basedOn w:val="DefaultParagraphFont"/>
    <w:uiPriority w:val="99"/>
    <w:semiHidden/>
    <w:unhideWhenUsed/>
    <w:rsid w:val="00DC6225"/>
  </w:style>
  <w:style w:type="paragraph" w:styleId="ListParagraph">
    <w:name w:val="List Paragraph"/>
    <w:basedOn w:val="Normal"/>
    <w:uiPriority w:val="34"/>
    <w:qFormat/>
    <w:rsid w:val="004720FD"/>
    <w:pPr>
      <w:spacing w:after="200"/>
      <w:ind w:left="720"/>
      <w:contextualSpacing/>
    </w:pPr>
    <w:rPr>
      <w:rFonts w:asciiTheme="minorHAnsi" w:eastAsiaTheme="minorEastAsia" w:hAnsiTheme="minorHAnsi" w:cstheme="minorBidi"/>
      <w:lang w:eastAsia="ja-JP"/>
    </w:rPr>
  </w:style>
  <w:style w:type="character" w:styleId="Strong">
    <w:name w:val="Strong"/>
    <w:basedOn w:val="DefaultParagraphFont"/>
    <w:uiPriority w:val="22"/>
    <w:qFormat/>
    <w:rsid w:val="004720FD"/>
    <w:rPr>
      <w:b/>
      <w:bCs/>
    </w:rPr>
  </w:style>
  <w:style w:type="paragraph" w:styleId="NoSpacing">
    <w:name w:val="No Spacing"/>
    <w:uiPriority w:val="1"/>
    <w:qFormat/>
    <w:rsid w:val="004720FD"/>
    <w:rPr>
      <w:rFonts w:asciiTheme="minorHAnsi" w:eastAsiaTheme="minorEastAsia" w:hAnsiTheme="minorHAnsi" w:cstheme="minorBidi"/>
      <w:sz w:val="24"/>
      <w:szCs w:val="24"/>
      <w:lang w:eastAsia="ja-JP"/>
    </w:rPr>
  </w:style>
  <w:style w:type="character" w:styleId="Emphasis">
    <w:name w:val="Emphasis"/>
    <w:basedOn w:val="DefaultParagraphFont"/>
    <w:uiPriority w:val="20"/>
    <w:qFormat/>
    <w:rsid w:val="004720FD"/>
    <w:rPr>
      <w:i/>
      <w:iCs/>
    </w:rPr>
  </w:style>
  <w:style w:type="character" w:customStyle="1" w:styleId="apple-converted-space">
    <w:name w:val="apple-converted-space"/>
    <w:basedOn w:val="DefaultParagraphFont"/>
    <w:rsid w:val="004720FD"/>
  </w:style>
  <w:style w:type="table" w:styleId="TableGrid">
    <w:name w:val="Table Grid"/>
    <w:basedOn w:val="TableNormal"/>
    <w:uiPriority w:val="59"/>
    <w:rsid w:val="004720FD"/>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720FD"/>
    <w:rPr>
      <w:color w:val="0000FF"/>
      <w:u w:val="single"/>
    </w:rPr>
  </w:style>
  <w:style w:type="character" w:styleId="FollowedHyperlink">
    <w:name w:val="FollowedHyperlink"/>
    <w:basedOn w:val="DefaultParagraphFont"/>
    <w:uiPriority w:val="99"/>
    <w:semiHidden/>
    <w:unhideWhenUsed/>
    <w:rsid w:val="00FD0F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162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glossary/popup?a=E&amp;t=appropriation" TargetMode="External"/><Relationship Id="rId18" Type="http://schemas.openxmlformats.org/officeDocument/2006/relationships/hyperlink" Target="http://www.australiancurriculum.edu.au/glossary/popup?a=E&amp;t=word" TargetMode="External"/><Relationship Id="rId26" Type="http://schemas.openxmlformats.org/officeDocument/2006/relationships/hyperlink" Target="http://www.australiancurriculum.edu.au/glossary/popup?a=F10AS&amp;t=Explain" TargetMode="External"/><Relationship Id="rId39" Type="http://schemas.openxmlformats.org/officeDocument/2006/relationships/hyperlink" Target="http://www.australiancurriculum.edu.au/glossary/popup?a=F10AS&amp;t=Understand" TargetMode="External"/><Relationship Id="rId3" Type="http://schemas.openxmlformats.org/officeDocument/2006/relationships/styles" Target="styles.xml"/><Relationship Id="rId21" Type="http://schemas.openxmlformats.org/officeDocument/2006/relationships/hyperlink" Target="http://www.australiancurriculum.edu.au/glossary/popup?a=F10AS&amp;t=Analyse" TargetMode="External"/><Relationship Id="rId34" Type="http://schemas.openxmlformats.org/officeDocument/2006/relationships/image" Target="media/image4.jpeg"/><Relationship Id="rId42" Type="http://schemas.openxmlformats.org/officeDocument/2006/relationships/hyperlink" Target="http://www.australiancurriculum.edu.au/glossary/popup?a=F10AS&amp;t=Respond"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ustraliancurriculum.edu.au/glossary/popup?a=E&amp;t=allusion" TargetMode="External"/><Relationship Id="rId17" Type="http://schemas.openxmlformats.org/officeDocument/2006/relationships/hyperlink" Target="http://www.australiancurriculum.edu.au/curriculum/contentdescription/ACELY1746" TargetMode="External"/><Relationship Id="rId25" Type="http://schemas.openxmlformats.org/officeDocument/2006/relationships/hyperlink" Target="http://www.australiancurriculum.edu.au/glossary/popup?a=F10AS&amp;t=Analyse" TargetMode="External"/><Relationship Id="rId33" Type="http://schemas.openxmlformats.org/officeDocument/2006/relationships/image" Target="media/image3.jpeg"/><Relationship Id="rId38" Type="http://schemas.openxmlformats.org/officeDocument/2006/relationships/hyperlink" Target="http://www.australiancurriculum.edu.au/glossary/popup?a=F10AS&amp;t=Understand"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ustraliancurriculum.edu.au/glossary/popup?a=E&amp;t=point+of+view" TargetMode="External"/><Relationship Id="rId20" Type="http://schemas.openxmlformats.org/officeDocument/2006/relationships/hyperlink" Target="http://www.australiancurriculum.edu.au/glossary/popup?a=F10AS&amp;t=Analyse" TargetMode="External"/><Relationship Id="rId29" Type="http://schemas.openxmlformats.org/officeDocument/2006/relationships/hyperlink" Target="http://www.australiancurriculum.edu.au/glossary/popup?a=F10AS&amp;t=Demonstrate" TargetMode="External"/><Relationship Id="rId41" Type="http://schemas.openxmlformats.org/officeDocument/2006/relationships/hyperlink" Target="http://www.australiancurriculum.edu.au/glossary/popup?a=F10AS&amp;t=Demonstr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straliancurriculum.edu.au/glossary/popup?a=E&amp;t=create" TargetMode="External"/><Relationship Id="rId24" Type="http://schemas.openxmlformats.org/officeDocument/2006/relationships/hyperlink" Target="http://www.australiancurriculum.edu.au/glossary/popup?a=F10AS&amp;t=Select" TargetMode="External"/><Relationship Id="rId32" Type="http://schemas.openxmlformats.org/officeDocument/2006/relationships/image" Target="media/image2.jpeg"/><Relationship Id="rId37" Type="http://schemas.openxmlformats.org/officeDocument/2006/relationships/hyperlink" Target="http://www.australiancurriculum.edu.au/glossary/popup?a=F10AS&amp;t=Evaluate" TargetMode="External"/><Relationship Id="rId40" Type="http://schemas.openxmlformats.org/officeDocument/2006/relationships/hyperlink" Target="http://www.australiancurriculum.edu.au/glossary/popup?a=F10AS&amp;t=Understand" TargetMode="External"/><Relationship Id="rId45" Type="http://schemas.openxmlformats.org/officeDocument/2006/relationships/hyperlink" Target="http://www.wikihow.com/Write-a-Ballad" TargetMode="External"/><Relationship Id="rId5" Type="http://schemas.openxmlformats.org/officeDocument/2006/relationships/webSettings" Target="webSettings.xml"/><Relationship Id="rId15" Type="http://schemas.openxmlformats.org/officeDocument/2006/relationships/hyperlink" Target="http://www.australiancurriculum.edu.au/glossary/popup?a=E&amp;t=create" TargetMode="External"/><Relationship Id="rId23" Type="http://schemas.openxmlformats.org/officeDocument/2006/relationships/hyperlink" Target="http://www.australiancurriculum.edu.au/glossary/popup?a=F10AS&amp;t=Distinguish" TargetMode="External"/><Relationship Id="rId28" Type="http://schemas.openxmlformats.org/officeDocument/2006/relationships/hyperlink" Target="http://www.australiancurriculum.edu.au/glossary/popup?a=F10AS&amp;t=Understand" TargetMode="External"/><Relationship Id="rId36" Type="http://schemas.openxmlformats.org/officeDocument/2006/relationships/hyperlink" Target="http://www.australiancurriculum.edu.au/glossary/popup?a=F10AS&amp;t=Evaluate" TargetMode="External"/><Relationship Id="rId49" Type="http://schemas.openxmlformats.org/officeDocument/2006/relationships/fontTable" Target="fontTable.xml"/><Relationship Id="rId10" Type="http://schemas.openxmlformats.org/officeDocument/2006/relationships/hyperlink" Target="http://www.australiancurriculum.edu.au/curriculum/contentdescription/ACELT1633" TargetMode="External"/><Relationship Id="rId19" Type="http://schemas.openxmlformats.org/officeDocument/2006/relationships/hyperlink" Target="http://www.australiancurriculum.edu.au/curriculum/contentdescription/ACELY1748" TargetMode="External"/><Relationship Id="rId31" Type="http://schemas.openxmlformats.org/officeDocument/2006/relationships/image" Target="media/image1.jpeg"/><Relationship Id="rId44" Type="http://schemas.openxmlformats.org/officeDocument/2006/relationships/hyperlink" Target="http://www.australiancurriculum.edu.au/glossary/popup?a=F10AS&amp;t=Respond" TargetMode="External"/><Relationship Id="rId4" Type="http://schemas.openxmlformats.org/officeDocument/2006/relationships/settings" Target="settings.xml"/><Relationship Id="rId9" Type="http://schemas.openxmlformats.org/officeDocument/2006/relationships/hyperlink" Target="http://www.australiancurriculum.edu.au/curriculum/contentdescription/ACELA1553" TargetMode="External"/><Relationship Id="rId14" Type="http://schemas.openxmlformats.org/officeDocument/2006/relationships/hyperlink" Target="http://www.australiancurriculum.edu.au/curriculum/contentdescription/ACELT1773" TargetMode="External"/><Relationship Id="rId22" Type="http://schemas.openxmlformats.org/officeDocument/2006/relationships/hyperlink" Target="http://www.australiancurriculum.edu.au/glossary/popup?a=F10AS&amp;t=Explain" TargetMode="External"/><Relationship Id="rId27" Type="http://schemas.openxmlformats.org/officeDocument/2006/relationships/hyperlink" Target="http://www.australiancurriculum.edu.au/glossary/popup?a=F10AS&amp;t=Understand" TargetMode="External"/><Relationship Id="rId30" Type="http://schemas.openxmlformats.org/officeDocument/2006/relationships/hyperlink" Target="http://www.australiancurriculum.edu.au/glossary/popup?a=F10AS&amp;t=Respond" TargetMode="External"/><Relationship Id="rId35" Type="http://schemas.openxmlformats.org/officeDocument/2006/relationships/hyperlink" Target="http://www.australiancurriculum.edu.au/glossary/popup?a=F10AS&amp;t=Evaluate" TargetMode="External"/><Relationship Id="rId43" Type="http://schemas.openxmlformats.org/officeDocument/2006/relationships/hyperlink" Target="http://www.australiancurriculum.edu.au/glossary/popup?a=F10AS&amp;t=Respond" TargetMode="External"/><Relationship Id="rId48" Type="http://schemas.openxmlformats.org/officeDocument/2006/relationships/footer" Target="footer2.xml"/><Relationship Id="rId8" Type="http://schemas.openxmlformats.org/officeDocument/2006/relationships/hyperlink" Target="http://www.australiancurriculum.edu.au/glossary/popup?a=E&amp;t=tex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microsoft.com/office/2007/relationships/hdphoto" Target="media/hdphoto1.wdp"/><Relationship Id="rId7" Type="http://schemas.openxmlformats.org/officeDocument/2006/relationships/image" Target="media/image9.tiff"/><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8.tiff"/><Relationship Id="rId5" Type="http://schemas.microsoft.com/office/2007/relationships/hdphoto" Target="media/hdphoto2.wdp"/><Relationship Id="rId10" Type="http://schemas.openxmlformats.org/officeDocument/2006/relationships/image" Target="media/image11.jpeg"/><Relationship Id="rId4" Type="http://schemas.openxmlformats.org/officeDocument/2006/relationships/image" Target="media/image7.jpe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1A7E73-00F3-4919-B00A-7D9A86D1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3105</Words>
  <Characters>17700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20764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dc:creator>
  <cp:keywords/>
  <cp:lastModifiedBy>Overton, Chris (Birdwood High School)</cp:lastModifiedBy>
  <cp:revision>13</cp:revision>
  <cp:lastPrinted>2016-05-10T05:37:00Z</cp:lastPrinted>
  <dcterms:created xsi:type="dcterms:W3CDTF">2017-05-29T23:11:00Z</dcterms:created>
  <dcterms:modified xsi:type="dcterms:W3CDTF">2017-05-30T01:17:00Z</dcterms:modified>
</cp:coreProperties>
</file>